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A2" w:rsidRPr="0096494D" w:rsidRDefault="003546A2">
      <w:pPr>
        <w:pStyle w:val="Heading1a"/>
        <w:keepNext w:val="0"/>
        <w:keepLines w:val="0"/>
        <w:tabs>
          <w:tab w:val="clear" w:pos="-720"/>
        </w:tabs>
        <w:suppressAutoHyphens w:val="0"/>
        <w:rPr>
          <w:smallCaps w:val="0"/>
        </w:rPr>
      </w:pPr>
      <w:r w:rsidRPr="0096494D">
        <w:rPr>
          <w:smallCaps w:val="0"/>
        </w:rPr>
        <w:t>REQUEST FOR EXPRESSIONS OF INTEREST</w:t>
      </w:r>
    </w:p>
    <w:p w:rsidR="003546A2" w:rsidRPr="00283D7C" w:rsidRDefault="003546A2">
      <w:pPr>
        <w:pStyle w:val="ChapterNumber"/>
        <w:tabs>
          <w:tab w:val="clear" w:pos="-720"/>
        </w:tabs>
        <w:rPr>
          <w:rFonts w:ascii="Times New Roman" w:hAnsi="Times New Roman" w:cs="Times New Roman"/>
          <w:b/>
          <w:bCs/>
          <w:spacing w:val="-2"/>
          <w:sz w:val="24"/>
          <w:szCs w:val="24"/>
        </w:rPr>
      </w:pPr>
    </w:p>
    <w:p w:rsidR="003546A2" w:rsidRPr="00283D7C" w:rsidRDefault="003546A2" w:rsidP="005A3C4E">
      <w:pPr>
        <w:rPr>
          <w:rFonts w:ascii="Times New Roman" w:hAnsi="Times New Roman" w:cs="Times New Roman"/>
          <w:sz w:val="24"/>
          <w:szCs w:val="24"/>
        </w:rPr>
      </w:pPr>
      <w:r w:rsidRPr="00283D7C">
        <w:rPr>
          <w:rFonts w:ascii="Times New Roman" w:hAnsi="Times New Roman" w:cs="Times New Roman"/>
          <w:sz w:val="24"/>
          <w:szCs w:val="24"/>
        </w:rPr>
        <w:t>Ministry of Agriculture, Forestry and Rural Development in Kosovo</w:t>
      </w:r>
    </w:p>
    <w:p w:rsidR="003546A2" w:rsidRPr="00283D7C" w:rsidRDefault="003546A2" w:rsidP="00EC50B8">
      <w:pPr>
        <w:pStyle w:val="BodyText"/>
        <w:rPr>
          <w:rFonts w:ascii="Times New Roman" w:hAnsi="Times New Roman" w:cs="Times New Roman"/>
        </w:rPr>
      </w:pPr>
      <w:r w:rsidRPr="00283D7C">
        <w:rPr>
          <w:rFonts w:ascii="Times New Roman" w:hAnsi="Times New Roman" w:cs="Times New Roman"/>
        </w:rPr>
        <w:t xml:space="preserve">Project Title: Agriculture and Rural Development Project (KARDP)         </w:t>
      </w:r>
    </w:p>
    <w:p w:rsidR="003546A2" w:rsidRPr="00283D7C" w:rsidRDefault="00FE3EF4" w:rsidP="00EC50B8">
      <w:pPr>
        <w:pStyle w:val="BodyText"/>
        <w:rPr>
          <w:rFonts w:ascii="Times New Roman" w:hAnsi="Times New Roman" w:cs="Times New Roman"/>
        </w:rPr>
      </w:pPr>
      <w:r>
        <w:rPr>
          <w:rFonts w:ascii="Times New Roman" w:hAnsi="Times New Roman" w:cs="Times New Roman"/>
        </w:rPr>
        <w:t>IDA, Credit No 60170</w:t>
      </w:r>
    </w:p>
    <w:p w:rsidR="003546A2" w:rsidRPr="00283D7C" w:rsidRDefault="003546A2" w:rsidP="00EC50B8">
      <w:pPr>
        <w:suppressAutoHyphens/>
        <w:rPr>
          <w:rFonts w:ascii="Times New Roman" w:hAnsi="Times New Roman" w:cs="Times New Roman"/>
          <w:spacing w:val="-2"/>
          <w:sz w:val="24"/>
          <w:szCs w:val="24"/>
        </w:rPr>
      </w:pPr>
      <w:r w:rsidRPr="00283D7C" w:rsidDel="00EC50B8">
        <w:rPr>
          <w:rFonts w:ascii="Times New Roman" w:hAnsi="Times New Roman" w:cs="Times New Roman"/>
          <w:spacing w:val="-2"/>
          <w:sz w:val="24"/>
          <w:szCs w:val="24"/>
        </w:rPr>
        <w:t xml:space="preserve"> </w:t>
      </w:r>
    </w:p>
    <w:p w:rsidR="00757642" w:rsidRPr="00283D7C" w:rsidRDefault="003546A2">
      <w:pPr>
        <w:suppressAutoHyphens/>
        <w:rPr>
          <w:rFonts w:ascii="Times New Roman" w:hAnsi="Times New Roman" w:cs="Times New Roman"/>
          <w:b/>
          <w:bCs/>
          <w:sz w:val="24"/>
          <w:szCs w:val="24"/>
        </w:rPr>
      </w:pPr>
      <w:r w:rsidRPr="00283D7C">
        <w:rPr>
          <w:rFonts w:ascii="Times New Roman" w:hAnsi="Times New Roman" w:cs="Times New Roman"/>
          <w:b/>
          <w:bCs/>
          <w:sz w:val="24"/>
          <w:szCs w:val="24"/>
        </w:rPr>
        <w:t xml:space="preserve">Assignment Title: </w:t>
      </w:r>
      <w:r w:rsidR="00777E8C" w:rsidRPr="00283D7C">
        <w:rPr>
          <w:rFonts w:ascii="Times New Roman" w:hAnsi="Times New Roman" w:cs="Times New Roman"/>
          <w:b/>
          <w:bCs/>
          <w:sz w:val="24"/>
          <w:szCs w:val="24"/>
        </w:rPr>
        <w:t>Training of Potential Applicants for applying to</w:t>
      </w:r>
      <w:r w:rsidR="00632CAF">
        <w:rPr>
          <w:rFonts w:ascii="Times New Roman" w:hAnsi="Times New Roman" w:cs="Times New Roman"/>
          <w:b/>
          <w:bCs/>
          <w:sz w:val="24"/>
          <w:szCs w:val="24"/>
        </w:rPr>
        <w:t xml:space="preserve"> the</w:t>
      </w:r>
      <w:r w:rsidR="00777E8C" w:rsidRPr="00283D7C">
        <w:rPr>
          <w:rFonts w:ascii="Times New Roman" w:hAnsi="Times New Roman" w:cs="Times New Roman"/>
          <w:b/>
          <w:bCs/>
          <w:sz w:val="24"/>
          <w:szCs w:val="24"/>
        </w:rPr>
        <w:t xml:space="preserve"> </w:t>
      </w:r>
      <w:r w:rsidR="00632CAF">
        <w:rPr>
          <w:rFonts w:ascii="Times New Roman" w:hAnsi="Times New Roman" w:cs="Times New Roman"/>
          <w:b/>
          <w:bCs/>
          <w:sz w:val="24"/>
          <w:szCs w:val="24"/>
        </w:rPr>
        <w:t>rural</w:t>
      </w:r>
      <w:r w:rsidR="00777E8C" w:rsidRPr="00283D7C">
        <w:rPr>
          <w:rFonts w:ascii="Times New Roman" w:hAnsi="Times New Roman" w:cs="Times New Roman"/>
          <w:b/>
          <w:bCs/>
          <w:sz w:val="24"/>
          <w:szCs w:val="24"/>
        </w:rPr>
        <w:t xml:space="preserve"> </w:t>
      </w:r>
      <w:r w:rsidR="00632CAF">
        <w:rPr>
          <w:rFonts w:ascii="Times New Roman" w:hAnsi="Times New Roman" w:cs="Times New Roman"/>
          <w:b/>
          <w:bCs/>
          <w:sz w:val="24"/>
          <w:szCs w:val="24"/>
        </w:rPr>
        <w:t>development grant program</w:t>
      </w:r>
    </w:p>
    <w:p w:rsidR="00646D58" w:rsidRPr="00646D58" w:rsidRDefault="00646D58">
      <w:pPr>
        <w:suppressAutoHyphens/>
        <w:rPr>
          <w:rFonts w:ascii="Times New Roman" w:hAnsi="Times New Roman" w:cs="Times New Roman"/>
          <w:b/>
          <w:bCs/>
          <w:spacing w:val="-2"/>
          <w:sz w:val="16"/>
          <w:szCs w:val="16"/>
        </w:rPr>
      </w:pPr>
    </w:p>
    <w:p w:rsidR="003546A2" w:rsidRPr="00283D7C" w:rsidRDefault="003546A2">
      <w:pPr>
        <w:suppressAutoHyphens/>
        <w:rPr>
          <w:rFonts w:ascii="Times New Roman" w:hAnsi="Times New Roman" w:cs="Times New Roman"/>
          <w:spacing w:val="-2"/>
          <w:sz w:val="24"/>
          <w:szCs w:val="24"/>
        </w:rPr>
      </w:pPr>
      <w:r w:rsidRPr="00283D7C">
        <w:rPr>
          <w:rFonts w:ascii="Times New Roman" w:hAnsi="Times New Roman" w:cs="Times New Roman"/>
          <w:b/>
          <w:bCs/>
          <w:spacing w:val="-2"/>
          <w:sz w:val="24"/>
          <w:szCs w:val="24"/>
        </w:rPr>
        <w:t>Reference No</w:t>
      </w:r>
      <w:r w:rsidRPr="00283D7C">
        <w:rPr>
          <w:rFonts w:ascii="Times New Roman" w:hAnsi="Times New Roman" w:cs="Times New Roman"/>
          <w:spacing w:val="-2"/>
          <w:sz w:val="24"/>
          <w:szCs w:val="24"/>
        </w:rPr>
        <w:t xml:space="preserve">.: </w:t>
      </w:r>
      <w:r w:rsidRPr="00283D7C">
        <w:rPr>
          <w:rFonts w:ascii="Times New Roman" w:hAnsi="Times New Roman" w:cs="Times New Roman"/>
          <w:b/>
          <w:bCs/>
          <w:spacing w:val="-2"/>
          <w:sz w:val="24"/>
          <w:szCs w:val="24"/>
        </w:rPr>
        <w:t>KARP-CS-</w:t>
      </w:r>
      <w:r w:rsidR="00006575" w:rsidRPr="00283D7C">
        <w:rPr>
          <w:rFonts w:ascii="Times New Roman" w:hAnsi="Times New Roman" w:cs="Times New Roman"/>
          <w:b/>
          <w:bCs/>
          <w:spacing w:val="-2"/>
          <w:sz w:val="24"/>
          <w:szCs w:val="24"/>
        </w:rPr>
        <w:t>1</w:t>
      </w:r>
      <w:r w:rsidR="00632CAF">
        <w:rPr>
          <w:rFonts w:ascii="Times New Roman" w:hAnsi="Times New Roman" w:cs="Times New Roman"/>
          <w:b/>
          <w:bCs/>
          <w:spacing w:val="-2"/>
          <w:sz w:val="24"/>
          <w:szCs w:val="24"/>
        </w:rPr>
        <w:t>(iv</w:t>
      </w:r>
      <w:r w:rsidR="00757642" w:rsidRPr="00283D7C">
        <w:rPr>
          <w:rFonts w:ascii="Times New Roman" w:hAnsi="Times New Roman" w:cs="Times New Roman"/>
          <w:b/>
          <w:bCs/>
          <w:spacing w:val="-2"/>
          <w:sz w:val="24"/>
          <w:szCs w:val="24"/>
        </w:rPr>
        <w:t>)</w:t>
      </w:r>
    </w:p>
    <w:p w:rsidR="003546A2" w:rsidRPr="00646D58" w:rsidRDefault="003546A2">
      <w:pPr>
        <w:suppressAutoHyphens/>
        <w:rPr>
          <w:rFonts w:ascii="Times New Roman" w:hAnsi="Times New Roman" w:cs="Times New Roman"/>
          <w:spacing w:val="-2"/>
          <w:sz w:val="16"/>
          <w:szCs w:val="16"/>
        </w:rPr>
      </w:pPr>
    </w:p>
    <w:p w:rsidR="00757642" w:rsidRPr="00646D58" w:rsidRDefault="003B50D4" w:rsidP="00916E24">
      <w:pPr>
        <w:suppressAutoHyphens/>
        <w:jc w:val="both"/>
      </w:pPr>
      <w:r w:rsidRPr="00646D58">
        <w:rPr>
          <w:bCs/>
        </w:rPr>
        <w:t xml:space="preserve">The Ministry for Agriculture, Forestry and Rural Development (MAFRD) is seeking a training service provider (the Consultant) to support the implementation of Component 1 Transferring Knowledge to Rural Sector of MAFRD’s Kosovo Agriculture Rural Development Project (KARDP - financed by the loan to MAFRD from the World Bank). </w:t>
      </w:r>
      <w:r w:rsidRPr="00646D58">
        <w:t>The development objective of the project is to improve productivity of and access to markets by project beneficiaries in the horticulture and livestock subsectors of Kosovo and strengthen institutional capacity of the Ministry of Agriculture, Forestry and Rural Development, towards the European Union’s IPARD requirements. The ARDP Measures selected for support under KARDP are Measure 101 “Investment in physical assets of agricultural holdings” and Measure 103 “Investment in physical assets concerning processing and marketing of agricultural products”.</w:t>
      </w:r>
    </w:p>
    <w:p w:rsidR="003B50D4" w:rsidRPr="00646D58" w:rsidRDefault="003B50D4" w:rsidP="00916E24">
      <w:pPr>
        <w:suppressAutoHyphens/>
        <w:jc w:val="both"/>
        <w:rPr>
          <w:rFonts w:ascii="Times New Roman" w:hAnsi="Times New Roman" w:cs="Times New Roman"/>
          <w:b/>
          <w:bCs/>
          <w:color w:val="FF0000"/>
          <w:spacing w:val="-2"/>
          <w:sz w:val="16"/>
          <w:szCs w:val="16"/>
        </w:rPr>
      </w:pPr>
    </w:p>
    <w:p w:rsidR="003546A2" w:rsidRPr="00646D58" w:rsidRDefault="003546A2" w:rsidP="00BE5A16">
      <w:pPr>
        <w:suppressAutoHyphens/>
        <w:jc w:val="both"/>
        <w:rPr>
          <w:rFonts w:ascii="Times New Roman" w:hAnsi="Times New Roman" w:cs="Times New Roman"/>
          <w:b/>
          <w:bCs/>
          <w:spacing w:val="-2"/>
        </w:rPr>
      </w:pPr>
      <w:r w:rsidRPr="00646D58">
        <w:rPr>
          <w:rFonts w:ascii="Times New Roman" w:hAnsi="Times New Roman" w:cs="Times New Roman"/>
          <w:b/>
          <w:bCs/>
          <w:spacing w:val="-2"/>
        </w:rPr>
        <w:t>The Objectives of the Assignment</w:t>
      </w:r>
    </w:p>
    <w:p w:rsidR="00757642" w:rsidRPr="00646D58" w:rsidRDefault="00757642" w:rsidP="00BE5A16">
      <w:pPr>
        <w:suppressAutoHyphens/>
        <w:jc w:val="both"/>
        <w:rPr>
          <w:rFonts w:ascii="Times New Roman" w:hAnsi="Times New Roman" w:cs="Times New Roman"/>
          <w:b/>
          <w:bCs/>
          <w:spacing w:val="-2"/>
          <w:sz w:val="16"/>
          <w:szCs w:val="16"/>
        </w:rPr>
      </w:pPr>
    </w:p>
    <w:p w:rsidR="00632CAF" w:rsidRPr="00646D58" w:rsidRDefault="00632CAF" w:rsidP="00632CAF">
      <w:pPr>
        <w:jc w:val="both"/>
      </w:pPr>
      <w:r w:rsidRPr="00646D58">
        <w:t xml:space="preserve">The objective of this assignment is to provide training and advice to potential grant applicants (farmers, farmer organizations, agricultural and/or food-processing and rural entrepreneurs, etc.) in the preparation of grant applications (with supporting documentation) that have the potential to be financed by MAFRD measures 101 and 103 of the ARDP.  </w:t>
      </w:r>
    </w:p>
    <w:p w:rsidR="00632CAF" w:rsidRPr="00646D58" w:rsidRDefault="00632CAF" w:rsidP="00632CAF">
      <w:pPr>
        <w:jc w:val="center"/>
        <w:rPr>
          <w:sz w:val="16"/>
          <w:szCs w:val="16"/>
        </w:rPr>
      </w:pPr>
    </w:p>
    <w:p w:rsidR="00632CAF" w:rsidRPr="00646D58" w:rsidRDefault="00632CAF" w:rsidP="00632CAF">
      <w:pPr>
        <w:jc w:val="both"/>
      </w:pPr>
      <w:r w:rsidRPr="00646D58">
        <w:t>The Consultant will be responsible for performing the following tasks for the duration of the contract:</w:t>
      </w:r>
    </w:p>
    <w:p w:rsidR="00632CAF" w:rsidRPr="00646D58" w:rsidRDefault="00632CAF" w:rsidP="00632CAF">
      <w:pPr>
        <w:jc w:val="both"/>
        <w:rPr>
          <w:b/>
          <w:i/>
          <w:sz w:val="16"/>
          <w:szCs w:val="16"/>
        </w:rPr>
      </w:pPr>
    </w:p>
    <w:p w:rsidR="00632CAF" w:rsidRPr="00646D58" w:rsidRDefault="00632CAF" w:rsidP="00632CAF">
      <w:pPr>
        <w:numPr>
          <w:ilvl w:val="0"/>
          <w:numId w:val="11"/>
        </w:numPr>
        <w:jc w:val="both"/>
      </w:pPr>
      <w:r w:rsidRPr="00646D58">
        <w:rPr>
          <w:b/>
          <w:i/>
        </w:rPr>
        <w:t>Screening Trainees for grant eligibility according to the criteria set up by MAFRD:</w:t>
      </w:r>
      <w:r w:rsidRPr="00646D58">
        <w:t xml:space="preserve">  The Consultant will screen potential trainees to ensure that all trainees will meet the minimum eligibility qualifications for MAFRD grants in the related field (livestock related investments, fruit and vegetable related investments, agricultural or food processing related investments). </w:t>
      </w:r>
    </w:p>
    <w:p w:rsidR="00632CAF" w:rsidRPr="00646D58" w:rsidRDefault="00632CAF" w:rsidP="00632CAF">
      <w:pPr>
        <w:ind w:left="360"/>
        <w:jc w:val="both"/>
        <w:rPr>
          <w:sz w:val="16"/>
          <w:szCs w:val="16"/>
        </w:rPr>
      </w:pPr>
    </w:p>
    <w:p w:rsidR="00632CAF" w:rsidRPr="00646D58" w:rsidRDefault="00632CAF" w:rsidP="00632CAF">
      <w:pPr>
        <w:numPr>
          <w:ilvl w:val="0"/>
          <w:numId w:val="11"/>
        </w:numPr>
        <w:jc w:val="both"/>
      </w:pPr>
      <w:r w:rsidRPr="00646D58">
        <w:rPr>
          <w:b/>
          <w:i/>
        </w:rPr>
        <w:t xml:space="preserve">Consultant will provide training in grant application preparation </w:t>
      </w:r>
      <w:r w:rsidRPr="00646D58">
        <w:t xml:space="preserve">across all municipalities of Kosovo by aggregating municipalities (maximum 3-4) in 12 groups depending on their location, number of participants and ethnic diversity of the municipalities. The target number of trainees should be at least 1,500 agricultural and livestock producers (including agricultural or food – processors, rural entrepreneurs and farmer organizations), during the three rounds of training (2019, 2020 and 2021)in the period February 2019 – May 2021.Depending on the groups’ needs for interpretation, training will be conducted in Albanian and/or Serbian language.  </w:t>
      </w:r>
    </w:p>
    <w:p w:rsidR="00632CAF" w:rsidRPr="00646D58" w:rsidRDefault="00632CAF" w:rsidP="00632CAF">
      <w:pPr>
        <w:jc w:val="both"/>
        <w:rPr>
          <w:sz w:val="16"/>
          <w:szCs w:val="16"/>
        </w:rPr>
      </w:pPr>
    </w:p>
    <w:p w:rsidR="00632CAF" w:rsidRPr="00646D58" w:rsidRDefault="00632CAF" w:rsidP="00632CAF">
      <w:pPr>
        <w:numPr>
          <w:ilvl w:val="0"/>
          <w:numId w:val="11"/>
        </w:numPr>
        <w:jc w:val="both"/>
      </w:pPr>
      <w:r w:rsidRPr="00646D58">
        <w:rPr>
          <w:b/>
          <w:i/>
        </w:rPr>
        <w:t>Training course for each group will last an average of 10 days</w:t>
      </w:r>
      <w:r w:rsidRPr="00646D58">
        <w:t xml:space="preserve"> spread out over two-three months</w:t>
      </w:r>
      <w:r w:rsidR="003B50D4" w:rsidRPr="00646D58">
        <w:t xml:space="preserve"> </w:t>
      </w:r>
      <w:r w:rsidRPr="00646D58">
        <w:t>(depending on the duration period of the</w:t>
      </w:r>
      <w:r w:rsidR="003B50D4" w:rsidRPr="00646D58">
        <w:t xml:space="preserve"> </w:t>
      </w:r>
      <w:r w:rsidRPr="00646D58">
        <w:t>Call for Proposals for the MAFRD grants)and will focus on applications under two measures supported by the project. Target beneficiaries of this assignment are farm enterprises (livestock, fruit and vegetable production) and agro-processors. Training should be designed to match MAFRD’s grant application requirements. Trainees will only include potential applicants who match MAFRD’s grant qualification criteria. Each group will be divided in subsectors and training modules will be designed bas</w:t>
      </w:r>
      <w:bookmarkStart w:id="0" w:name="_GoBack"/>
      <w:bookmarkEnd w:id="0"/>
      <w:r w:rsidRPr="00646D58">
        <w:t>ed on the needs of each subsector. Four (4)training days will be organized for all participants of the group to</w:t>
      </w:r>
      <w:r w:rsidR="00646D58">
        <w:t xml:space="preserve"> </w:t>
      </w:r>
      <w:r w:rsidRPr="00646D58">
        <w:t>present general eligibility criteria, project/business plan development and grant application process, agro-environmental measures, access to finance, while other training days will split for each subsector groups based on the needs each subsector</w:t>
      </w:r>
      <w:r w:rsidR="003B50D4" w:rsidRPr="00646D58">
        <w:t xml:space="preserve"> </w:t>
      </w:r>
      <w:r w:rsidRPr="00646D58">
        <w:t xml:space="preserve">has (Livestock, Fruits, Vegetables, Agro-processing). </w:t>
      </w:r>
    </w:p>
    <w:p w:rsidR="00D425A9" w:rsidRPr="00646D58" w:rsidRDefault="00D425A9" w:rsidP="00632CAF">
      <w:pPr>
        <w:jc w:val="both"/>
        <w:rPr>
          <w:rFonts w:ascii="Times New Roman" w:hAnsi="Times New Roman" w:cs="Times New Roman"/>
          <w:b/>
        </w:rPr>
      </w:pPr>
    </w:p>
    <w:p w:rsidR="00A457A6" w:rsidRPr="00646D58" w:rsidRDefault="00A457A6" w:rsidP="00A457A6">
      <w:pPr>
        <w:ind w:left="360"/>
        <w:jc w:val="both"/>
        <w:rPr>
          <w:rFonts w:ascii="Times New Roman" w:hAnsi="Times New Roman" w:cs="Times New Roman"/>
          <w:b/>
        </w:rPr>
      </w:pPr>
      <w:r w:rsidRPr="00646D58">
        <w:rPr>
          <w:rFonts w:ascii="Times New Roman" w:hAnsi="Times New Roman" w:cs="Times New Roman"/>
          <w:b/>
        </w:rPr>
        <w:t>Training will include:</w:t>
      </w:r>
    </w:p>
    <w:p w:rsidR="002707A4" w:rsidRPr="00646D58" w:rsidRDefault="002707A4" w:rsidP="00A457A6">
      <w:pPr>
        <w:ind w:left="360"/>
        <w:jc w:val="both"/>
        <w:rPr>
          <w:rFonts w:ascii="Times New Roman" w:hAnsi="Times New Roman" w:cs="Times New Roman"/>
          <w:b/>
        </w:rPr>
      </w:pPr>
    </w:p>
    <w:p w:rsidR="003B50D4" w:rsidRPr="00646D58" w:rsidRDefault="003B50D4" w:rsidP="003B50D4">
      <w:pPr>
        <w:numPr>
          <w:ilvl w:val="0"/>
          <w:numId w:val="10"/>
        </w:numPr>
        <w:ind w:left="720"/>
        <w:jc w:val="both"/>
      </w:pPr>
      <w:r w:rsidRPr="00646D58">
        <w:t>Identifying and analyzing on-farm investments to support profitable livestock production, including (but not limited to) equipment for animal production , machinery, buildings, milk quality, milk handling and storage, feeding, purchase of new livestock, manure systems, animal housing and other capital investments;</w:t>
      </w:r>
    </w:p>
    <w:p w:rsidR="003B50D4" w:rsidRPr="00646D58" w:rsidRDefault="003B50D4" w:rsidP="003B50D4">
      <w:pPr>
        <w:numPr>
          <w:ilvl w:val="0"/>
          <w:numId w:val="10"/>
        </w:numPr>
        <w:ind w:left="720"/>
        <w:jc w:val="both"/>
      </w:pPr>
      <w:r w:rsidRPr="00646D58">
        <w:t>Identifying and analyzing on-farm investments to support profitable fruit and vegetable production including (but not limited to) establishing or expanding nurseries, orchards and vineyards; greenhouses; purchases of equipment and machinery for nurseries, planting, harvesting, spraying, cleaning and grading etc., irrigation, heating,  and storage facilities;</w:t>
      </w:r>
    </w:p>
    <w:p w:rsidR="003B50D4" w:rsidRPr="00646D58" w:rsidRDefault="003B50D4" w:rsidP="003B50D4">
      <w:pPr>
        <w:numPr>
          <w:ilvl w:val="0"/>
          <w:numId w:val="10"/>
        </w:numPr>
        <w:ind w:left="720"/>
        <w:jc w:val="both"/>
      </w:pPr>
      <w:r w:rsidRPr="00646D58">
        <w:t>Identifying and analyzing investments in agricultural and food processing and marketing investments (including compliance with quality and food safety standards);</w:t>
      </w:r>
    </w:p>
    <w:p w:rsidR="003B50D4" w:rsidRPr="00646D58" w:rsidRDefault="003B50D4" w:rsidP="003B50D4">
      <w:pPr>
        <w:numPr>
          <w:ilvl w:val="0"/>
          <w:numId w:val="10"/>
        </w:numPr>
        <w:ind w:left="720"/>
        <w:jc w:val="both"/>
      </w:pPr>
      <w:r w:rsidRPr="00646D58">
        <w:t>Agro-environmental measures related to modern manure storage in order to avoid contamination of ground and surface water; proper use of pesticides and other chemicals (artificial fertilizers); and application of environmental measures  at the agro-processing facilities to mitigate and reduce negative effects to environment following the WB safeguard policies on environmental protection;</w:t>
      </w:r>
    </w:p>
    <w:p w:rsidR="003B50D4" w:rsidRPr="00646D58" w:rsidRDefault="003B50D4" w:rsidP="003B50D4">
      <w:pPr>
        <w:numPr>
          <w:ilvl w:val="0"/>
          <w:numId w:val="10"/>
        </w:numPr>
        <w:ind w:left="720"/>
        <w:jc w:val="both"/>
      </w:pPr>
      <w:r w:rsidRPr="00646D58">
        <w:t xml:space="preserve">Access to finance – crediting possibilities for agro-rural projects from commercial banks and microfinance institutions; benefits; terms of credit and conditions for application; </w:t>
      </w:r>
    </w:p>
    <w:p w:rsidR="003B50D4" w:rsidRPr="00646D58" w:rsidRDefault="003B50D4" w:rsidP="003B50D4">
      <w:pPr>
        <w:numPr>
          <w:ilvl w:val="0"/>
          <w:numId w:val="10"/>
        </w:numPr>
        <w:ind w:left="720"/>
        <w:jc w:val="both"/>
      </w:pPr>
      <w:r w:rsidRPr="00646D58">
        <w:t>Support to completion of grant applications for the relevant MAFRD grant programs.</w:t>
      </w:r>
    </w:p>
    <w:p w:rsidR="003B50D4" w:rsidRPr="00646D58" w:rsidRDefault="003B50D4" w:rsidP="003B50D4">
      <w:pPr>
        <w:ind w:left="720"/>
        <w:jc w:val="both"/>
      </w:pPr>
    </w:p>
    <w:p w:rsidR="003B50D4" w:rsidRPr="00646D58" w:rsidRDefault="003B50D4" w:rsidP="003B50D4">
      <w:pPr>
        <w:numPr>
          <w:ilvl w:val="0"/>
          <w:numId w:val="11"/>
        </w:numPr>
        <w:jc w:val="both"/>
      </w:pPr>
      <w:r w:rsidRPr="00646D58">
        <w:rPr>
          <w:b/>
          <w:i/>
        </w:rPr>
        <w:t xml:space="preserve">Follow-Up Advisory Support </w:t>
      </w:r>
      <w:r w:rsidRPr="00646D58">
        <w:t xml:space="preserve">after completion of training to all those trained who express their interest to apply for grants related to any of the three grant categories (livestock, fruits and vegetables, agricultural or food processing), in the preparation of grant applications and supporting documentation for MAFRD grants under any of the two Measures. Each interested farmer or organization will benefit follow up advisory support, in order to fully elaborate grant application and required supporting documentation. Advice will also be provided as necessary on technical aspects of the proposal as well as the relevant licensing and permitting requirements. </w:t>
      </w:r>
    </w:p>
    <w:p w:rsidR="003B50D4" w:rsidRPr="00646D58" w:rsidRDefault="003B50D4" w:rsidP="003B50D4">
      <w:pPr>
        <w:ind w:left="360"/>
        <w:jc w:val="both"/>
      </w:pPr>
    </w:p>
    <w:p w:rsidR="003B50D4" w:rsidRPr="00646D58" w:rsidRDefault="003B50D4" w:rsidP="003B50D4">
      <w:pPr>
        <w:numPr>
          <w:ilvl w:val="0"/>
          <w:numId w:val="11"/>
        </w:numPr>
        <w:jc w:val="both"/>
      </w:pPr>
      <w:r w:rsidRPr="00646D58">
        <w:rPr>
          <w:b/>
          <w:i/>
        </w:rPr>
        <w:t xml:space="preserve">Promotional Materials and Workbook: </w:t>
      </w:r>
      <w:r w:rsidRPr="00646D58">
        <w:t>For those farmers and organizations who will not benefit from the training and advisory aspects of this assignment instructional material will be prepared and distributed through the MAFRD Municipal Agricultural Extension Offices and other distribution points (project website, municipal offices, NGOs, etc.).</w:t>
      </w:r>
    </w:p>
    <w:p w:rsidR="003B50D4" w:rsidRPr="00646D58" w:rsidRDefault="003B50D4" w:rsidP="003B50D4">
      <w:pPr>
        <w:jc w:val="both"/>
      </w:pPr>
    </w:p>
    <w:p w:rsidR="003B50D4" w:rsidRPr="00646D58" w:rsidRDefault="003B50D4" w:rsidP="003B50D4">
      <w:pPr>
        <w:ind w:left="720" w:hanging="720"/>
        <w:jc w:val="both"/>
      </w:pPr>
      <w:r w:rsidRPr="00646D58">
        <w:t xml:space="preserve">(a) </w:t>
      </w:r>
      <w:r w:rsidRPr="00646D58">
        <w:tab/>
        <w:t>At least three (3) informational brochures on a particular aspect of investment planning in livestock and horticulture production and agro-processing (e.g. Conducting Market Research, Financial Planning,  Sales and Distribution Planning), or technical subjects related to livestock production (nutrition and feeding, housing, herd and flock health, product marketing),  fruit and vegetable production (post-harvest handling and storage, soil fertility programs, crop protection - including integrated pest management, and product marketing), and profitable opportunities for investments in agricultural or food processing and marketing.  The Consultant will propose the list of brochure topics prior to preparation for final approval by the MAFRD Advisory Services Department,</w:t>
      </w:r>
    </w:p>
    <w:p w:rsidR="00646D58" w:rsidRPr="00646D58" w:rsidRDefault="003B50D4" w:rsidP="00646D58">
      <w:pPr>
        <w:shd w:val="clear" w:color="auto" w:fill="FFFFFF"/>
        <w:ind w:left="720" w:hanging="720"/>
        <w:jc w:val="both"/>
      </w:pPr>
      <w:r w:rsidRPr="00646D58">
        <w:t xml:space="preserve">(b) </w:t>
      </w:r>
      <w:r w:rsidRPr="00646D58">
        <w:rPr>
          <w:color w:val="FF0000"/>
        </w:rPr>
        <w:tab/>
      </w:r>
      <w:r w:rsidRPr="00646D58">
        <w:t>A comprehensive workbook on completing a project proposal for a livestock, horticulture and agro-food processing grant application and req</w:t>
      </w:r>
      <w:r w:rsidR="00646D58">
        <w:t>uired supporting documentation.</w:t>
      </w:r>
    </w:p>
    <w:p w:rsidR="00646D58" w:rsidRDefault="00646D58" w:rsidP="00A51B9A">
      <w:pPr>
        <w:jc w:val="both"/>
        <w:rPr>
          <w:rFonts w:ascii="Times New Roman" w:hAnsi="Times New Roman" w:cs="Times New Roman"/>
          <w:b/>
          <w:bCs/>
        </w:rPr>
      </w:pPr>
    </w:p>
    <w:p w:rsidR="003546A2" w:rsidRPr="00646D58" w:rsidRDefault="003546A2" w:rsidP="00A51B9A">
      <w:pPr>
        <w:jc w:val="both"/>
        <w:rPr>
          <w:rFonts w:ascii="Times New Roman" w:hAnsi="Times New Roman" w:cs="Times New Roman"/>
          <w:b/>
          <w:bCs/>
        </w:rPr>
      </w:pPr>
      <w:r w:rsidRPr="00646D58">
        <w:rPr>
          <w:rFonts w:ascii="Times New Roman" w:hAnsi="Times New Roman" w:cs="Times New Roman"/>
          <w:b/>
          <w:bCs/>
        </w:rPr>
        <w:t xml:space="preserve">Deliverables  </w:t>
      </w:r>
    </w:p>
    <w:p w:rsidR="00502E4D" w:rsidRPr="00646D58" w:rsidRDefault="00502E4D" w:rsidP="00502E4D">
      <w:pPr>
        <w:jc w:val="both"/>
        <w:rPr>
          <w:rFonts w:ascii="Book Antiqua" w:hAnsi="Book Antiqua"/>
          <w:sz w:val="16"/>
          <w:szCs w:val="16"/>
        </w:rPr>
      </w:pPr>
    </w:p>
    <w:p w:rsidR="003B50D4" w:rsidRPr="00646D58" w:rsidRDefault="003B50D4" w:rsidP="003B50D4">
      <w:pPr>
        <w:jc w:val="both"/>
      </w:pPr>
      <w:r w:rsidRPr="00646D58">
        <w:t xml:space="preserve">Activities will take place between February 2019 and May 2021(three rounds of trainings), during which time the following material will be delivered: </w:t>
      </w:r>
    </w:p>
    <w:p w:rsidR="003B50D4" w:rsidRPr="00646D58" w:rsidRDefault="003B50D4" w:rsidP="003B50D4">
      <w:pPr>
        <w:jc w:val="both"/>
        <w:rPr>
          <w:sz w:val="16"/>
          <w:szCs w:val="16"/>
        </w:rPr>
      </w:pPr>
    </w:p>
    <w:p w:rsidR="003B50D4" w:rsidRPr="00646D58" w:rsidRDefault="003B50D4" w:rsidP="003B50D4">
      <w:pPr>
        <w:pStyle w:val="ListParagraph"/>
        <w:numPr>
          <w:ilvl w:val="0"/>
          <w:numId w:val="8"/>
        </w:numPr>
        <w:jc w:val="both"/>
        <w:rPr>
          <w:rFonts w:cs="CG Times"/>
          <w:sz w:val="22"/>
          <w:szCs w:val="22"/>
        </w:rPr>
      </w:pPr>
      <w:r w:rsidRPr="00646D58">
        <w:rPr>
          <w:rFonts w:cs="CG Times"/>
          <w:sz w:val="22"/>
          <w:szCs w:val="22"/>
        </w:rPr>
        <w:t>Inception report including course curriculum and training/advisory implementation schedule;</w:t>
      </w:r>
    </w:p>
    <w:p w:rsidR="003B50D4" w:rsidRPr="00646D58" w:rsidRDefault="003B50D4" w:rsidP="003B50D4">
      <w:pPr>
        <w:pStyle w:val="ListParagraph"/>
        <w:numPr>
          <w:ilvl w:val="0"/>
          <w:numId w:val="8"/>
        </w:numPr>
        <w:jc w:val="both"/>
        <w:rPr>
          <w:rFonts w:cs="CG Times"/>
          <w:sz w:val="22"/>
          <w:szCs w:val="22"/>
        </w:rPr>
      </w:pPr>
      <w:r w:rsidRPr="00646D58">
        <w:rPr>
          <w:rFonts w:cs="CG Times"/>
          <w:sz w:val="22"/>
          <w:szCs w:val="22"/>
        </w:rPr>
        <w:t>Copies of all curricula and course outlines and materials;</w:t>
      </w:r>
    </w:p>
    <w:p w:rsidR="003B50D4" w:rsidRPr="00646D58" w:rsidRDefault="003B50D4" w:rsidP="003B50D4">
      <w:pPr>
        <w:pStyle w:val="ListParagraph"/>
        <w:numPr>
          <w:ilvl w:val="0"/>
          <w:numId w:val="8"/>
        </w:numPr>
        <w:jc w:val="both"/>
        <w:rPr>
          <w:rFonts w:cs="CG Times"/>
          <w:sz w:val="22"/>
          <w:szCs w:val="22"/>
        </w:rPr>
      </w:pPr>
      <w:r w:rsidRPr="00646D58">
        <w:rPr>
          <w:rFonts w:cs="CG Times"/>
          <w:sz w:val="22"/>
          <w:szCs w:val="22"/>
        </w:rPr>
        <w:t xml:space="preserve">Workbooks for preparing grant applications and related documents for a livestock, fruit/vegetable, and agricultural food processing investment projects. This could be based on </w:t>
      </w:r>
      <w:r w:rsidRPr="00646D58">
        <w:rPr>
          <w:rFonts w:cs="CG Times"/>
          <w:sz w:val="22"/>
          <w:szCs w:val="22"/>
        </w:rPr>
        <w:lastRenderedPageBreak/>
        <w:t>materials already developed by other donors, University faculties, previous projects etc., but must be directly relevant to MAFRD grant program criteria, policies and procedures;</w:t>
      </w:r>
    </w:p>
    <w:p w:rsidR="003B50D4" w:rsidRPr="00646D58" w:rsidRDefault="003B50D4" w:rsidP="003B50D4">
      <w:pPr>
        <w:pStyle w:val="ListParagraph"/>
        <w:numPr>
          <w:ilvl w:val="0"/>
          <w:numId w:val="8"/>
        </w:numPr>
        <w:jc w:val="both"/>
        <w:rPr>
          <w:rFonts w:cs="CG Times"/>
          <w:sz w:val="22"/>
          <w:szCs w:val="22"/>
        </w:rPr>
      </w:pPr>
      <w:r w:rsidRPr="00646D58">
        <w:rPr>
          <w:rFonts w:cs="CG Times"/>
          <w:sz w:val="22"/>
          <w:szCs w:val="22"/>
        </w:rPr>
        <w:t>Informational brochures dealing with identifying investment requirements, financial planning, market analysis and planning, and related technical issues;</w:t>
      </w:r>
    </w:p>
    <w:p w:rsidR="003B50D4" w:rsidRPr="00646D58" w:rsidRDefault="003B50D4" w:rsidP="003B50D4">
      <w:pPr>
        <w:pStyle w:val="ListParagraph"/>
        <w:numPr>
          <w:ilvl w:val="0"/>
          <w:numId w:val="8"/>
        </w:numPr>
        <w:jc w:val="both"/>
        <w:rPr>
          <w:rFonts w:cs="CG Times"/>
          <w:sz w:val="22"/>
          <w:szCs w:val="22"/>
        </w:rPr>
      </w:pPr>
      <w:r w:rsidRPr="00646D58">
        <w:rPr>
          <w:rFonts w:cs="CG Times"/>
          <w:sz w:val="22"/>
          <w:szCs w:val="22"/>
        </w:rPr>
        <w:t>Brief weekly reports on training and advisory activities conducted and progress on achievement of indicators target; and</w:t>
      </w:r>
    </w:p>
    <w:p w:rsidR="003B50D4" w:rsidRPr="00646D58" w:rsidRDefault="003B50D4" w:rsidP="003B50D4">
      <w:pPr>
        <w:pStyle w:val="ListParagraph"/>
        <w:numPr>
          <w:ilvl w:val="0"/>
          <w:numId w:val="8"/>
        </w:numPr>
        <w:jc w:val="both"/>
        <w:rPr>
          <w:rFonts w:cs="CG Times"/>
          <w:sz w:val="22"/>
          <w:szCs w:val="22"/>
        </w:rPr>
      </w:pPr>
      <w:r w:rsidRPr="00646D58">
        <w:rPr>
          <w:rFonts w:cs="CG Times"/>
          <w:sz w:val="22"/>
          <w:szCs w:val="22"/>
        </w:rPr>
        <w:t>Final reports summarizing delivery of activities achievement of performance indicator targets for each round.</w:t>
      </w:r>
    </w:p>
    <w:p w:rsidR="003546A2" w:rsidRPr="00646D58" w:rsidRDefault="003546A2" w:rsidP="009F0940">
      <w:pPr>
        <w:suppressAutoHyphens/>
        <w:jc w:val="both"/>
        <w:rPr>
          <w:rFonts w:ascii="Times New Roman" w:hAnsi="Times New Roman" w:cs="Times New Roman"/>
          <w:spacing w:val="-2"/>
          <w:sz w:val="16"/>
          <w:szCs w:val="16"/>
        </w:rPr>
      </w:pPr>
    </w:p>
    <w:p w:rsidR="003546A2" w:rsidRPr="00646D58" w:rsidRDefault="003546A2" w:rsidP="00814816">
      <w:pPr>
        <w:suppressAutoHyphens/>
        <w:jc w:val="both"/>
        <w:rPr>
          <w:rFonts w:ascii="Times New Roman" w:hAnsi="Times New Roman" w:cs="Times New Roman"/>
          <w:spacing w:val="-2"/>
        </w:rPr>
      </w:pPr>
      <w:r w:rsidRPr="00646D58">
        <w:rPr>
          <w:rFonts w:ascii="Times New Roman" w:hAnsi="Times New Roman" w:cs="Times New Roman"/>
          <w:spacing w:val="-2"/>
        </w:rPr>
        <w:t xml:space="preserve">The </w:t>
      </w:r>
      <w:r w:rsidRPr="00646D58">
        <w:rPr>
          <w:rFonts w:ascii="Times New Roman" w:hAnsi="Times New Roman" w:cs="Times New Roman"/>
        </w:rPr>
        <w:t xml:space="preserve">Ministry of Agriculture, Forestry and Rural Development </w:t>
      </w:r>
      <w:r w:rsidRPr="00646D58">
        <w:rPr>
          <w:rFonts w:ascii="Times New Roman" w:hAnsi="Times New Roman" w:cs="Times New Roman"/>
          <w:spacing w:val="-2"/>
        </w:rPr>
        <w:t xml:space="preserve">now invites eligible consulting firms (“Consultants”) to indicate their interest in providing the Services. </w:t>
      </w:r>
    </w:p>
    <w:p w:rsidR="003546A2" w:rsidRPr="00646D58" w:rsidRDefault="003546A2" w:rsidP="009F0940">
      <w:pPr>
        <w:suppressAutoHyphens/>
        <w:jc w:val="both"/>
        <w:rPr>
          <w:rFonts w:ascii="Times New Roman" w:hAnsi="Times New Roman" w:cs="Times New Roman"/>
          <w:spacing w:val="-2"/>
          <w:sz w:val="16"/>
          <w:szCs w:val="16"/>
        </w:rPr>
      </w:pPr>
    </w:p>
    <w:p w:rsidR="003546A2" w:rsidRPr="00646D58" w:rsidRDefault="003546A2" w:rsidP="009F0940">
      <w:pPr>
        <w:suppressAutoHyphens/>
        <w:jc w:val="both"/>
        <w:rPr>
          <w:rFonts w:ascii="Times New Roman" w:hAnsi="Times New Roman" w:cs="Times New Roman"/>
        </w:rPr>
      </w:pPr>
      <w:r w:rsidRPr="00646D58">
        <w:rPr>
          <w:rFonts w:ascii="Times New Roman" w:hAnsi="Times New Roman" w:cs="Times New Roman"/>
          <w:spacing w:val="-2"/>
        </w:rPr>
        <w:t>Interested Consultants should provide information demonstrating that they have the required qualifications and relevant experience to perform the Services.</w:t>
      </w:r>
      <w:r w:rsidRPr="00646D58">
        <w:rPr>
          <w:rFonts w:ascii="Times New Roman" w:hAnsi="Times New Roman" w:cs="Times New Roman"/>
        </w:rPr>
        <w:t xml:space="preserve"> </w:t>
      </w:r>
    </w:p>
    <w:p w:rsidR="003546A2" w:rsidRPr="00646D58" w:rsidRDefault="003546A2" w:rsidP="00B87092">
      <w:pPr>
        <w:suppressAutoHyphens/>
        <w:jc w:val="both"/>
        <w:rPr>
          <w:rFonts w:ascii="Times New Roman" w:hAnsi="Times New Roman" w:cs="Times New Roman"/>
          <w:sz w:val="16"/>
          <w:szCs w:val="16"/>
        </w:rPr>
      </w:pPr>
    </w:p>
    <w:p w:rsidR="00923C64" w:rsidRPr="00646D58" w:rsidRDefault="00923C64" w:rsidP="00923C64">
      <w:pPr>
        <w:pStyle w:val="BodyText"/>
        <w:rPr>
          <w:rFonts w:ascii="Times New Roman" w:hAnsi="Times New Roman" w:cs="Times New Roman"/>
          <w:sz w:val="22"/>
          <w:szCs w:val="22"/>
        </w:rPr>
      </w:pPr>
      <w:r w:rsidRPr="00646D58">
        <w:rPr>
          <w:rFonts w:ascii="Times New Roman" w:hAnsi="Times New Roman" w:cs="Times New Roman"/>
          <w:sz w:val="22"/>
          <w:szCs w:val="22"/>
        </w:rPr>
        <w:t xml:space="preserve">The consultant will be chosen based upon: </w:t>
      </w:r>
    </w:p>
    <w:p w:rsidR="00923C64" w:rsidRPr="00646D58" w:rsidRDefault="00923C64" w:rsidP="00923C64">
      <w:pPr>
        <w:pStyle w:val="BodyText"/>
        <w:ind w:left="720" w:hanging="450"/>
        <w:rPr>
          <w:rFonts w:ascii="Times New Roman" w:hAnsi="Times New Roman" w:cs="Times New Roman"/>
          <w:sz w:val="16"/>
          <w:szCs w:val="16"/>
        </w:rPr>
      </w:pPr>
    </w:p>
    <w:p w:rsidR="00E56941" w:rsidRPr="00646D58" w:rsidRDefault="00923C64" w:rsidP="00923C64">
      <w:pPr>
        <w:pStyle w:val="BodyText"/>
        <w:ind w:left="720" w:hanging="450"/>
        <w:rPr>
          <w:rFonts w:ascii="Times New Roman" w:hAnsi="Times New Roman" w:cs="Times New Roman"/>
          <w:sz w:val="22"/>
          <w:szCs w:val="22"/>
        </w:rPr>
      </w:pPr>
      <w:r w:rsidRPr="00646D58">
        <w:rPr>
          <w:rFonts w:ascii="Times New Roman" w:hAnsi="Times New Roman" w:cs="Times New Roman"/>
          <w:sz w:val="22"/>
          <w:szCs w:val="22"/>
        </w:rPr>
        <w:t xml:space="preserve">- </w:t>
      </w:r>
      <w:r w:rsidRPr="00646D58">
        <w:rPr>
          <w:rFonts w:ascii="Times New Roman" w:hAnsi="Times New Roman" w:cs="Times New Roman"/>
          <w:sz w:val="22"/>
          <w:szCs w:val="22"/>
        </w:rPr>
        <w:tab/>
        <w:t>Demonstrated experience</w:t>
      </w:r>
      <w:r w:rsidR="00E56941" w:rsidRPr="00646D58">
        <w:rPr>
          <w:rFonts w:ascii="Times New Roman" w:hAnsi="Times New Roman" w:cs="Times New Roman"/>
          <w:sz w:val="22"/>
          <w:szCs w:val="22"/>
        </w:rPr>
        <w:t xml:space="preserve"> on </w:t>
      </w:r>
      <w:r w:rsidR="00E56941" w:rsidRPr="00646D58">
        <w:rPr>
          <w:sz w:val="22"/>
          <w:szCs w:val="22"/>
        </w:rPr>
        <w:t>last five years it has implemented at least one similar contract (training of farmers and/or extension st</w:t>
      </w:r>
      <w:r w:rsidR="00FE3EF4">
        <w:rPr>
          <w:sz w:val="22"/>
          <w:szCs w:val="22"/>
        </w:rPr>
        <w:t>aff) and</w:t>
      </w:r>
      <w:r w:rsidR="00E56941" w:rsidRPr="00646D58">
        <w:rPr>
          <w:sz w:val="22"/>
          <w:szCs w:val="22"/>
        </w:rPr>
        <w:t xml:space="preserve"> relevant past experience on implementation of similar assignments.</w:t>
      </w:r>
      <w:r w:rsidR="004D73C5" w:rsidRPr="00646D58">
        <w:rPr>
          <w:rFonts w:ascii="Times New Roman" w:hAnsi="Times New Roman" w:cs="Times New Roman"/>
          <w:sz w:val="22"/>
          <w:szCs w:val="22"/>
        </w:rPr>
        <w:t xml:space="preserve"> </w:t>
      </w:r>
    </w:p>
    <w:p w:rsidR="00923C64" w:rsidRPr="00646D58" w:rsidRDefault="00923C64" w:rsidP="00923C64">
      <w:pPr>
        <w:pStyle w:val="BodyText"/>
        <w:ind w:left="720" w:hanging="450"/>
        <w:rPr>
          <w:rFonts w:ascii="Times New Roman" w:hAnsi="Times New Roman" w:cs="Times New Roman"/>
          <w:sz w:val="22"/>
          <w:szCs w:val="22"/>
        </w:rPr>
      </w:pPr>
      <w:r w:rsidRPr="00646D58">
        <w:rPr>
          <w:rFonts w:ascii="Times New Roman" w:hAnsi="Times New Roman" w:cs="Times New Roman"/>
          <w:sz w:val="22"/>
          <w:szCs w:val="22"/>
        </w:rPr>
        <w:t xml:space="preserve">- </w:t>
      </w:r>
      <w:r w:rsidRPr="00646D58">
        <w:rPr>
          <w:rFonts w:ascii="Times New Roman" w:hAnsi="Times New Roman" w:cs="Times New Roman"/>
          <w:sz w:val="22"/>
          <w:szCs w:val="22"/>
        </w:rPr>
        <w:tab/>
        <w:t xml:space="preserve">General professional qualifications and </w:t>
      </w:r>
      <w:r w:rsidR="000A3416" w:rsidRPr="00646D58">
        <w:rPr>
          <w:rFonts w:ascii="Times New Roman" w:hAnsi="Times New Roman" w:cs="Times New Roman"/>
          <w:sz w:val="22"/>
          <w:szCs w:val="22"/>
        </w:rPr>
        <w:t>experience</w:t>
      </w:r>
      <w:r w:rsidRPr="00646D58">
        <w:rPr>
          <w:rFonts w:ascii="Times New Roman" w:hAnsi="Times New Roman" w:cs="Times New Roman"/>
          <w:sz w:val="22"/>
          <w:szCs w:val="22"/>
        </w:rPr>
        <w:t xml:space="preserve"> of its experts involved in the fulfillment of this particular </w:t>
      </w:r>
      <w:r w:rsidR="00D425A9" w:rsidRPr="00646D58">
        <w:rPr>
          <w:rFonts w:ascii="Times New Roman" w:hAnsi="Times New Roman" w:cs="Times New Roman"/>
          <w:sz w:val="22"/>
          <w:szCs w:val="22"/>
        </w:rPr>
        <w:t>assignment;</w:t>
      </w:r>
    </w:p>
    <w:p w:rsidR="003546A2" w:rsidRPr="00646D58" w:rsidRDefault="00923C64" w:rsidP="003B50D4">
      <w:pPr>
        <w:pStyle w:val="BodyText"/>
        <w:ind w:left="720" w:hanging="450"/>
        <w:rPr>
          <w:rFonts w:ascii="Times New Roman" w:hAnsi="Times New Roman" w:cs="Times New Roman"/>
          <w:sz w:val="22"/>
          <w:szCs w:val="22"/>
        </w:rPr>
      </w:pPr>
      <w:r w:rsidRPr="00646D58">
        <w:rPr>
          <w:rFonts w:ascii="Times New Roman" w:hAnsi="Times New Roman" w:cs="Times New Roman"/>
          <w:sz w:val="22"/>
          <w:szCs w:val="22"/>
        </w:rPr>
        <w:t xml:space="preserve">- </w:t>
      </w:r>
      <w:r w:rsidRPr="00646D58">
        <w:rPr>
          <w:rFonts w:ascii="Times New Roman" w:hAnsi="Times New Roman" w:cs="Times New Roman"/>
          <w:sz w:val="22"/>
          <w:szCs w:val="22"/>
        </w:rPr>
        <w:tab/>
        <w:t>Extensive expertise in the field of training including preparation of training and promotion materials, workbooks etc.</w:t>
      </w:r>
      <w:r w:rsidR="006945A8" w:rsidRPr="00646D58">
        <w:rPr>
          <w:rFonts w:ascii="Times New Roman" w:hAnsi="Times New Roman" w:cs="Times New Roman"/>
          <w:sz w:val="22"/>
          <w:szCs w:val="22"/>
        </w:rPr>
        <w:t xml:space="preserve"> </w:t>
      </w:r>
    </w:p>
    <w:p w:rsidR="003B50D4" w:rsidRPr="00646D58" w:rsidRDefault="003B50D4" w:rsidP="003B50D4">
      <w:pPr>
        <w:pStyle w:val="BodyText"/>
        <w:ind w:left="720" w:hanging="450"/>
        <w:rPr>
          <w:rFonts w:ascii="Times New Roman" w:hAnsi="Times New Roman" w:cs="Times New Roman"/>
          <w:sz w:val="16"/>
          <w:szCs w:val="16"/>
        </w:rPr>
      </w:pPr>
    </w:p>
    <w:p w:rsidR="003B50D4" w:rsidRPr="00646D58" w:rsidRDefault="003B50D4" w:rsidP="003B50D4">
      <w:pPr>
        <w:tabs>
          <w:tab w:val="left" w:pos="1314"/>
          <w:tab w:val="left" w:pos="1854"/>
        </w:tabs>
        <w:jc w:val="both"/>
        <w:rPr>
          <w:iCs/>
          <w:lang w:val="en-GB"/>
        </w:rPr>
      </w:pPr>
      <w:r w:rsidRPr="00646D58">
        <w:rPr>
          <w:iCs/>
          <w:lang w:val="en-GB"/>
        </w:rPr>
        <w:t xml:space="preserve">Based on the </w:t>
      </w:r>
      <w:r w:rsidRPr="00646D58">
        <w:t xml:space="preserve">Law No. 04/L-074, ON AGRICULTURE AND RURAL DEVELOPMENT ADVISORY SERVICES, Firms that provide agricultural and rural development advisory services funded by public or international funds in Kosovo should possess the operation permit; and be registered and have license by the Agricultural and Rural Development Advisory Services in the MAFRD. </w:t>
      </w:r>
    </w:p>
    <w:p w:rsidR="003B50D4" w:rsidRPr="00646D58" w:rsidRDefault="003B50D4" w:rsidP="003B50D4">
      <w:pPr>
        <w:pStyle w:val="BodyText"/>
        <w:ind w:left="720" w:hanging="450"/>
        <w:rPr>
          <w:rFonts w:ascii="Times New Roman" w:hAnsi="Times New Roman" w:cs="Times New Roman"/>
          <w:sz w:val="22"/>
          <w:szCs w:val="22"/>
        </w:rPr>
      </w:pPr>
    </w:p>
    <w:p w:rsidR="003546A2" w:rsidRPr="00646D58" w:rsidRDefault="003546A2" w:rsidP="00916E24">
      <w:pPr>
        <w:suppressAutoHyphens/>
        <w:jc w:val="both"/>
        <w:rPr>
          <w:rFonts w:ascii="Times New Roman" w:hAnsi="Times New Roman" w:cs="Times New Roman"/>
          <w:spacing w:val="-2"/>
        </w:rPr>
      </w:pPr>
      <w:r w:rsidRPr="00646D58">
        <w:rPr>
          <w:rFonts w:ascii="Times New Roman" w:hAnsi="Times New Roman" w:cs="Times New Roman"/>
          <w:spacing w:val="-2"/>
        </w:rPr>
        <w:t xml:space="preserve">The attention of interested Consultants is drawn to paragraph 1.9 of the World Bank’s </w:t>
      </w:r>
      <w:hyperlink r:id="rId7" w:history="1">
        <w:r w:rsidRPr="00646D58">
          <w:rPr>
            <w:rStyle w:val="Hyperlink"/>
            <w:rFonts w:ascii="Times New Roman" w:hAnsi="Times New Roman" w:cs="Times New Roman"/>
            <w:i/>
            <w:iCs/>
            <w:spacing w:val="-2"/>
          </w:rPr>
          <w:t>Guidelines: Selection and Employment of Consultants [under IBRD Loans and IDA Credits &amp; Grants] by World Bank Borrowers</w:t>
        </w:r>
      </w:hyperlink>
      <w:r w:rsidRPr="00646D58">
        <w:rPr>
          <w:rFonts w:ascii="Times New Roman" w:hAnsi="Times New Roman" w:cs="Times New Roman"/>
          <w:spacing w:val="-2"/>
        </w:rPr>
        <w:t xml:space="preserve"> dated January 2011</w:t>
      </w:r>
      <w:r w:rsidR="003B50D4" w:rsidRPr="00646D58">
        <w:rPr>
          <w:rFonts w:ascii="Times New Roman" w:hAnsi="Times New Roman" w:cs="Times New Roman"/>
          <w:spacing w:val="-2"/>
        </w:rPr>
        <w:t>, revised July 2014</w:t>
      </w:r>
      <w:r w:rsidRPr="00646D58">
        <w:rPr>
          <w:rFonts w:ascii="Times New Roman" w:hAnsi="Times New Roman" w:cs="Times New Roman"/>
          <w:spacing w:val="-2"/>
        </w:rPr>
        <w:t xml:space="preserve"> (“Consultant Guidelines”), setting forth the World Bank’s policy on conflict of interest.</w:t>
      </w:r>
    </w:p>
    <w:p w:rsidR="003546A2" w:rsidRPr="00646D58" w:rsidRDefault="003546A2" w:rsidP="00916E24">
      <w:pPr>
        <w:suppressAutoHyphens/>
        <w:jc w:val="both"/>
        <w:rPr>
          <w:rFonts w:ascii="Times New Roman" w:hAnsi="Times New Roman" w:cs="Times New Roman"/>
          <w:spacing w:val="-2"/>
          <w:sz w:val="16"/>
          <w:szCs w:val="16"/>
        </w:rPr>
      </w:pPr>
    </w:p>
    <w:p w:rsidR="003546A2" w:rsidRPr="00646D58" w:rsidRDefault="003546A2" w:rsidP="00916E24">
      <w:pPr>
        <w:suppressAutoHyphens/>
        <w:jc w:val="both"/>
        <w:rPr>
          <w:rFonts w:ascii="Times New Roman" w:hAnsi="Times New Roman" w:cs="Times New Roman"/>
          <w:spacing w:val="-2"/>
        </w:rPr>
      </w:pPr>
      <w:r w:rsidRPr="00646D58">
        <w:rPr>
          <w:rFonts w:ascii="Times New Roman" w:hAnsi="Times New Roman" w:cs="Times New Roman"/>
          <w:spacing w:val="-2"/>
        </w:rPr>
        <w:t xml:space="preserve">Consultants may associate with other firms in the form of a joint venture or a </w:t>
      </w:r>
      <w:r w:rsidR="00075D8E" w:rsidRPr="00646D58">
        <w:rPr>
          <w:rFonts w:ascii="Times New Roman" w:hAnsi="Times New Roman" w:cs="Times New Roman"/>
          <w:spacing w:val="-2"/>
        </w:rPr>
        <w:t>sub consultancy</w:t>
      </w:r>
      <w:r w:rsidRPr="00646D58">
        <w:rPr>
          <w:rFonts w:ascii="Times New Roman" w:hAnsi="Times New Roman" w:cs="Times New Roman"/>
          <w:spacing w:val="-2"/>
        </w:rPr>
        <w:t xml:space="preserve"> to enhance their qualifications.</w:t>
      </w:r>
    </w:p>
    <w:p w:rsidR="003546A2" w:rsidRPr="00646D58" w:rsidRDefault="003546A2" w:rsidP="00916E24">
      <w:pPr>
        <w:suppressAutoHyphens/>
        <w:jc w:val="both"/>
        <w:rPr>
          <w:rFonts w:ascii="Times New Roman" w:hAnsi="Times New Roman" w:cs="Times New Roman"/>
          <w:spacing w:val="-2"/>
          <w:sz w:val="16"/>
          <w:szCs w:val="16"/>
        </w:rPr>
      </w:pPr>
    </w:p>
    <w:p w:rsidR="003546A2" w:rsidRPr="00646D58" w:rsidRDefault="003546A2" w:rsidP="00C576CA">
      <w:pPr>
        <w:suppressAutoHyphens/>
        <w:jc w:val="both"/>
        <w:rPr>
          <w:rFonts w:ascii="Times New Roman" w:hAnsi="Times New Roman" w:cs="Times New Roman"/>
          <w:spacing w:val="-2"/>
        </w:rPr>
      </w:pPr>
      <w:r w:rsidRPr="00646D58">
        <w:rPr>
          <w:rFonts w:ascii="Times New Roman" w:hAnsi="Times New Roman" w:cs="Times New Roman"/>
          <w:spacing w:val="-2"/>
        </w:rPr>
        <w:t xml:space="preserve">A Consultant will be selected in accordance with the </w:t>
      </w:r>
      <w:r w:rsidR="00A03403" w:rsidRPr="00646D58">
        <w:rPr>
          <w:rFonts w:ascii="Times New Roman" w:hAnsi="Times New Roman" w:cs="Times New Roman"/>
          <w:spacing w:val="-2"/>
        </w:rPr>
        <w:t xml:space="preserve">Quality Based Selection </w:t>
      </w:r>
      <w:r w:rsidRPr="00646D58">
        <w:rPr>
          <w:rFonts w:ascii="Times New Roman" w:hAnsi="Times New Roman" w:cs="Times New Roman"/>
          <w:spacing w:val="-2"/>
        </w:rPr>
        <w:t>(</w:t>
      </w:r>
      <w:r w:rsidR="00A03403" w:rsidRPr="00646D58">
        <w:rPr>
          <w:rFonts w:ascii="Times New Roman" w:hAnsi="Times New Roman" w:cs="Times New Roman"/>
          <w:spacing w:val="-2"/>
        </w:rPr>
        <w:t>QBS</w:t>
      </w:r>
      <w:r w:rsidRPr="00646D58">
        <w:rPr>
          <w:rFonts w:ascii="Times New Roman" w:hAnsi="Times New Roman" w:cs="Times New Roman"/>
          <w:spacing w:val="-2"/>
        </w:rPr>
        <w:t>) method set out in the above mentioned Consultant Guidelines, and following the above mentioned evaluation criteria.</w:t>
      </w:r>
    </w:p>
    <w:p w:rsidR="003546A2" w:rsidRPr="00646D58" w:rsidRDefault="003546A2">
      <w:pPr>
        <w:suppressAutoHyphens/>
        <w:rPr>
          <w:rFonts w:ascii="Times New Roman" w:hAnsi="Times New Roman" w:cs="Times New Roman"/>
          <w:spacing w:val="-2"/>
          <w:sz w:val="16"/>
          <w:szCs w:val="16"/>
        </w:rPr>
      </w:pPr>
    </w:p>
    <w:p w:rsidR="003546A2" w:rsidRPr="00646D58" w:rsidRDefault="003546A2">
      <w:pPr>
        <w:suppressAutoHyphens/>
        <w:rPr>
          <w:rFonts w:ascii="Times New Roman" w:hAnsi="Times New Roman" w:cs="Times New Roman"/>
          <w:spacing w:val="-2"/>
        </w:rPr>
      </w:pPr>
      <w:r w:rsidRPr="00646D58">
        <w:rPr>
          <w:rFonts w:ascii="Times New Roman" w:hAnsi="Times New Roman" w:cs="Times New Roman"/>
          <w:spacing w:val="-2"/>
        </w:rPr>
        <w:t xml:space="preserve">Further information can be obtained at the address below during office hours </w:t>
      </w:r>
      <w:r w:rsidRPr="00646D58">
        <w:rPr>
          <w:rFonts w:ascii="Times New Roman" w:hAnsi="Times New Roman" w:cs="Times New Roman"/>
          <w:b/>
          <w:bCs/>
          <w:i/>
          <w:iCs/>
          <w:spacing w:val="-2"/>
        </w:rPr>
        <w:t>i.e. 08:00 to 16:00 hours</w:t>
      </w:r>
      <w:r w:rsidRPr="00646D58">
        <w:rPr>
          <w:rFonts w:ascii="Times New Roman" w:hAnsi="Times New Roman" w:cs="Times New Roman"/>
          <w:b/>
          <w:bCs/>
          <w:spacing w:val="-2"/>
        </w:rPr>
        <w:t>.</w:t>
      </w:r>
    </w:p>
    <w:p w:rsidR="003546A2" w:rsidRPr="00646D58" w:rsidRDefault="003546A2">
      <w:pPr>
        <w:suppressAutoHyphens/>
        <w:rPr>
          <w:rFonts w:ascii="Times New Roman" w:hAnsi="Times New Roman" w:cs="Times New Roman"/>
          <w:spacing w:val="-2"/>
          <w:sz w:val="16"/>
          <w:szCs w:val="16"/>
        </w:rPr>
      </w:pPr>
    </w:p>
    <w:p w:rsidR="003546A2" w:rsidRPr="00646D58" w:rsidRDefault="003546A2" w:rsidP="002247C6">
      <w:pPr>
        <w:suppressAutoHyphens/>
      </w:pPr>
      <w:r w:rsidRPr="00646D58">
        <w:rPr>
          <w:rFonts w:ascii="Times New Roman" w:hAnsi="Times New Roman" w:cs="Times New Roman"/>
          <w:spacing w:val="-2"/>
        </w:rPr>
        <w:t xml:space="preserve">Expressions of interest must be delivered in a written form to the address below (in person, or by mail, or by e-mail) by </w:t>
      </w:r>
      <w:r w:rsidR="00D90494" w:rsidRPr="00646D58">
        <w:rPr>
          <w:rFonts w:ascii="Times New Roman" w:hAnsi="Times New Roman" w:cs="Times New Roman"/>
          <w:b/>
          <w:spacing w:val="-2"/>
        </w:rPr>
        <w:t>Wednesday</w:t>
      </w:r>
      <w:r w:rsidR="00D90494" w:rsidRPr="00646D58">
        <w:rPr>
          <w:rFonts w:ascii="Times New Roman" w:hAnsi="Times New Roman" w:cs="Times New Roman"/>
          <w:spacing w:val="-2"/>
        </w:rPr>
        <w:t xml:space="preserve"> </w:t>
      </w:r>
      <w:r w:rsidR="00D90494" w:rsidRPr="00646D58">
        <w:rPr>
          <w:rFonts w:ascii="Times New Roman" w:hAnsi="Times New Roman" w:cs="Times New Roman"/>
          <w:b/>
          <w:bCs/>
          <w:spacing w:val="-2"/>
        </w:rPr>
        <w:t>2</w:t>
      </w:r>
      <w:r w:rsidR="003B50D4" w:rsidRPr="00646D58">
        <w:rPr>
          <w:rFonts w:ascii="Times New Roman" w:hAnsi="Times New Roman" w:cs="Times New Roman"/>
          <w:b/>
          <w:bCs/>
          <w:spacing w:val="-2"/>
        </w:rPr>
        <w:t>6</w:t>
      </w:r>
      <w:r w:rsidR="008B12B1" w:rsidRPr="00646D58">
        <w:rPr>
          <w:rFonts w:ascii="Times New Roman" w:hAnsi="Times New Roman" w:cs="Times New Roman"/>
          <w:b/>
          <w:bCs/>
          <w:spacing w:val="-2"/>
        </w:rPr>
        <w:t xml:space="preserve"> </w:t>
      </w:r>
      <w:r w:rsidR="003B50D4" w:rsidRPr="00646D58">
        <w:rPr>
          <w:rFonts w:ascii="Times New Roman" w:hAnsi="Times New Roman" w:cs="Times New Roman"/>
          <w:b/>
          <w:bCs/>
          <w:spacing w:val="-2"/>
        </w:rPr>
        <w:t>Dec</w:t>
      </w:r>
      <w:r w:rsidR="00D90494" w:rsidRPr="00646D58">
        <w:rPr>
          <w:rFonts w:ascii="Times New Roman" w:hAnsi="Times New Roman" w:cs="Times New Roman"/>
          <w:b/>
          <w:bCs/>
          <w:spacing w:val="-2"/>
        </w:rPr>
        <w:t>ember</w:t>
      </w:r>
      <w:r w:rsidR="00273774" w:rsidRPr="00646D58">
        <w:rPr>
          <w:rFonts w:ascii="Times New Roman" w:hAnsi="Times New Roman" w:cs="Times New Roman"/>
          <w:b/>
          <w:bCs/>
          <w:spacing w:val="-2"/>
        </w:rPr>
        <w:t xml:space="preserve"> </w:t>
      </w:r>
      <w:r w:rsidRPr="00646D58">
        <w:rPr>
          <w:rFonts w:ascii="Times New Roman" w:hAnsi="Times New Roman" w:cs="Times New Roman"/>
          <w:b/>
          <w:bCs/>
          <w:spacing w:val="-2"/>
        </w:rPr>
        <w:t>201</w:t>
      </w:r>
      <w:r w:rsidR="003B50D4" w:rsidRPr="00646D58">
        <w:rPr>
          <w:rFonts w:ascii="Times New Roman" w:hAnsi="Times New Roman" w:cs="Times New Roman"/>
          <w:b/>
          <w:bCs/>
          <w:spacing w:val="-2"/>
        </w:rPr>
        <w:t>8</w:t>
      </w:r>
      <w:r w:rsidRPr="00646D58">
        <w:rPr>
          <w:rFonts w:ascii="Times New Roman" w:hAnsi="Times New Roman" w:cs="Times New Roman"/>
          <w:b/>
          <w:bCs/>
          <w:spacing w:val="-2"/>
        </w:rPr>
        <w:t>.</w:t>
      </w:r>
    </w:p>
    <w:p w:rsidR="003546A2" w:rsidRPr="00646D58" w:rsidRDefault="003546A2" w:rsidP="00D806A8">
      <w:pPr>
        <w:rPr>
          <w:sz w:val="16"/>
          <w:szCs w:val="16"/>
        </w:rPr>
      </w:pPr>
    </w:p>
    <w:p w:rsidR="003546A2" w:rsidRPr="00646D58" w:rsidRDefault="003546A2" w:rsidP="00D806A8">
      <w:pPr>
        <w:rPr>
          <w:b/>
          <w:bCs/>
        </w:rPr>
      </w:pPr>
      <w:r w:rsidRPr="00646D58">
        <w:rPr>
          <w:b/>
          <w:bCs/>
        </w:rPr>
        <w:t xml:space="preserve">Agriculture and Rural Development Project (KARDP)            </w:t>
      </w:r>
    </w:p>
    <w:p w:rsidR="003546A2" w:rsidRPr="00646D58" w:rsidRDefault="003546A2" w:rsidP="00D806A8">
      <w:r w:rsidRPr="00646D58">
        <w:t xml:space="preserve">Project Implementation Unit – PIU </w:t>
      </w:r>
    </w:p>
    <w:p w:rsidR="003546A2" w:rsidRPr="00646D58" w:rsidRDefault="003546A2" w:rsidP="0067540B">
      <w:pPr>
        <w:rPr>
          <w:highlight w:val="yellow"/>
          <w:lang w:val="it-IT"/>
        </w:rPr>
      </w:pPr>
      <w:r w:rsidRPr="00646D58">
        <w:t>Mother Theresa Road Nr.</w:t>
      </w:r>
      <w:r w:rsidR="00FE3EF4">
        <w:t>61   3</w:t>
      </w:r>
      <w:r w:rsidR="00150D8B" w:rsidRPr="00646D58">
        <w:t>/6</w:t>
      </w:r>
      <w:r w:rsidRPr="00646D58">
        <w:t xml:space="preserve">, </w:t>
      </w:r>
      <w:r w:rsidRPr="00646D58">
        <w:rPr>
          <w:lang w:val="it-IT"/>
        </w:rPr>
        <w:t xml:space="preserve">10 000 Pristina, Kosovo </w:t>
      </w:r>
    </w:p>
    <w:p w:rsidR="003546A2" w:rsidRPr="00646D58" w:rsidRDefault="003546A2">
      <w:pPr>
        <w:suppressAutoHyphens/>
        <w:jc w:val="both"/>
        <w:rPr>
          <w:rFonts w:ascii="Times New Roman" w:hAnsi="Times New Roman" w:cs="Times New Roman"/>
          <w:spacing w:val="-2"/>
          <w:lang w:val="it-IT"/>
        </w:rPr>
      </w:pPr>
      <w:r w:rsidRPr="00646D58">
        <w:rPr>
          <w:rFonts w:ascii="Times New Roman" w:hAnsi="Times New Roman" w:cs="Times New Roman"/>
          <w:spacing w:val="-2"/>
          <w:lang w:val="it-IT"/>
        </w:rPr>
        <w:t xml:space="preserve">E-mail: </w:t>
      </w:r>
      <w:hyperlink r:id="rId8" w:history="1">
        <w:r w:rsidR="00FE3EF4" w:rsidRPr="00803179">
          <w:rPr>
            <w:rStyle w:val="Hyperlink"/>
            <w:rFonts w:ascii="Times New Roman" w:hAnsi="Times New Roman" w:cs="Times New Roman"/>
            <w:spacing w:val="-2"/>
            <w:lang w:val="it-IT"/>
          </w:rPr>
          <w:t>ardp.procurement@gmail.com</w:t>
        </w:r>
      </w:hyperlink>
      <w:r w:rsidR="00FE3EF4">
        <w:rPr>
          <w:rFonts w:ascii="Times New Roman" w:hAnsi="Times New Roman" w:cs="Times New Roman"/>
          <w:spacing w:val="-2"/>
          <w:lang w:val="it-IT"/>
        </w:rPr>
        <w:t xml:space="preserve"> </w:t>
      </w:r>
    </w:p>
    <w:sectPr w:rsidR="003546A2" w:rsidRPr="00646D58" w:rsidSect="00646D58">
      <w:headerReference w:type="default" r:id="rId9"/>
      <w:footerReference w:type="default" r:id="rId10"/>
      <w:endnotePr>
        <w:numFmt w:val="decimal"/>
      </w:endnotePr>
      <w:pgSz w:w="12240" w:h="15840"/>
      <w:pgMar w:top="720" w:right="1440" w:bottom="90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C7" w:rsidRDefault="00402BC7">
      <w:r>
        <w:separator/>
      </w:r>
    </w:p>
  </w:endnote>
  <w:endnote w:type="continuationSeparator" w:id="1">
    <w:p w:rsidR="00402BC7" w:rsidRDefault="00402BC7">
      <w:r>
        <w:rPr>
          <w:sz w:val="24"/>
          <w:szCs w:val="24"/>
        </w:rPr>
        <w:t xml:space="preserve"> </w:t>
      </w:r>
    </w:p>
  </w:endnote>
  <w:endnote w:type="continuationNotice" w:id="2">
    <w:p w:rsidR="00402BC7" w:rsidRDefault="00402BC7">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A2" w:rsidRDefault="003B50D4">
    <w:pPr>
      <w:pStyle w:val="Footer"/>
    </w:pPr>
    <w:r>
      <w:t>Dec</w:t>
    </w:r>
    <w:r w:rsidR="00502E4D">
      <w:t>em</w:t>
    </w:r>
    <w:r w:rsidR="00A63BD1">
      <w:t>ber</w:t>
    </w:r>
    <w:r w:rsidR="003546A2">
      <w:t xml:space="preserve"> 201</w:t>
    </w: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C7" w:rsidRDefault="00402BC7">
      <w:r>
        <w:rPr>
          <w:sz w:val="24"/>
          <w:szCs w:val="24"/>
        </w:rPr>
        <w:separator/>
      </w:r>
    </w:p>
  </w:footnote>
  <w:footnote w:type="continuationSeparator" w:id="1">
    <w:p w:rsidR="00402BC7" w:rsidRDefault="00402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A2" w:rsidRDefault="003546A2">
    <w:pPr>
      <w:spacing w:after="140" w:line="100" w:lineRule="exac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7BB"/>
    <w:multiLevelType w:val="hybridMultilevel"/>
    <w:tmpl w:val="806881A2"/>
    <w:lvl w:ilvl="0" w:tplc="A7B2EEE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B004C0"/>
    <w:multiLevelType w:val="hybridMultilevel"/>
    <w:tmpl w:val="C3368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48646B"/>
    <w:multiLevelType w:val="hybridMultilevel"/>
    <w:tmpl w:val="5A3C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C20DC"/>
    <w:multiLevelType w:val="hybridMultilevel"/>
    <w:tmpl w:val="BDAE3A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EFE3A4C"/>
    <w:multiLevelType w:val="hybridMultilevel"/>
    <w:tmpl w:val="80F83BD4"/>
    <w:lvl w:ilvl="0" w:tplc="527A6A82">
      <w:start w:val="1"/>
      <w:numFmt w:val="decimal"/>
      <w:lvlText w:val="%1."/>
      <w:lvlJc w:val="left"/>
      <w:pPr>
        <w:ind w:left="720" w:hanging="360"/>
      </w:pPr>
    </w:lvl>
    <w:lvl w:ilvl="1" w:tplc="6BF8616A">
      <w:start w:val="1"/>
      <w:numFmt w:val="lowerLetter"/>
      <w:lvlText w:val="%2."/>
      <w:lvlJc w:val="left"/>
      <w:pPr>
        <w:ind w:left="1440" w:hanging="360"/>
      </w:pPr>
    </w:lvl>
    <w:lvl w:ilvl="2" w:tplc="AC1072B4">
      <w:start w:val="1"/>
      <w:numFmt w:val="lowerRoman"/>
      <w:lvlText w:val="%3."/>
      <w:lvlJc w:val="right"/>
      <w:pPr>
        <w:ind w:left="2160" w:hanging="180"/>
      </w:pPr>
    </w:lvl>
    <w:lvl w:ilvl="3" w:tplc="F6060954">
      <w:start w:val="1"/>
      <w:numFmt w:val="decimal"/>
      <w:lvlText w:val="%4."/>
      <w:lvlJc w:val="left"/>
      <w:pPr>
        <w:ind w:left="2880" w:hanging="360"/>
      </w:pPr>
    </w:lvl>
    <w:lvl w:ilvl="4" w:tplc="5AFCEDDC">
      <w:start w:val="1"/>
      <w:numFmt w:val="lowerLetter"/>
      <w:lvlText w:val="%5."/>
      <w:lvlJc w:val="left"/>
      <w:pPr>
        <w:ind w:left="3600" w:hanging="360"/>
      </w:pPr>
    </w:lvl>
    <w:lvl w:ilvl="5" w:tplc="AADAFDF4">
      <w:start w:val="1"/>
      <w:numFmt w:val="lowerRoman"/>
      <w:lvlText w:val="%6."/>
      <w:lvlJc w:val="right"/>
      <w:pPr>
        <w:ind w:left="4320" w:hanging="180"/>
      </w:pPr>
    </w:lvl>
    <w:lvl w:ilvl="6" w:tplc="27149844">
      <w:start w:val="1"/>
      <w:numFmt w:val="decimal"/>
      <w:lvlText w:val="%7."/>
      <w:lvlJc w:val="left"/>
      <w:pPr>
        <w:ind w:left="5040" w:hanging="360"/>
      </w:pPr>
    </w:lvl>
    <w:lvl w:ilvl="7" w:tplc="D0D03DB8">
      <w:start w:val="1"/>
      <w:numFmt w:val="lowerLetter"/>
      <w:lvlText w:val="%8."/>
      <w:lvlJc w:val="left"/>
      <w:pPr>
        <w:ind w:left="5760" w:hanging="360"/>
      </w:pPr>
    </w:lvl>
    <w:lvl w:ilvl="8" w:tplc="13006E06">
      <w:start w:val="1"/>
      <w:numFmt w:val="lowerRoman"/>
      <w:lvlText w:val="%9."/>
      <w:lvlJc w:val="right"/>
      <w:pPr>
        <w:ind w:left="6480" w:hanging="180"/>
      </w:pPr>
    </w:lvl>
  </w:abstractNum>
  <w:abstractNum w:abstractNumId="5">
    <w:nsid w:val="5B0A5AB6"/>
    <w:multiLevelType w:val="hybridMultilevel"/>
    <w:tmpl w:val="878A2F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F26C8D"/>
    <w:multiLevelType w:val="hybridMultilevel"/>
    <w:tmpl w:val="AFC8F864"/>
    <w:lvl w:ilvl="0" w:tplc="9CF26B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06640F2"/>
    <w:multiLevelType w:val="hybridMultilevel"/>
    <w:tmpl w:val="FFCA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02C95"/>
    <w:multiLevelType w:val="hybridMultilevel"/>
    <w:tmpl w:val="014AEB0E"/>
    <w:lvl w:ilvl="0" w:tplc="4FCEFC8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E0E44D7"/>
    <w:multiLevelType w:val="hybridMultilevel"/>
    <w:tmpl w:val="4ED223BA"/>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2"/>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numFmt w:val="decimal"/>
    <w:endnote w:id="0"/>
    <w:endnote w:id="1"/>
    <w:endnote w:id="2"/>
  </w:endnotePr>
  <w:compat/>
  <w:rsids>
    <w:rsidRoot w:val="00EC50B8"/>
    <w:rsid w:val="00001DBD"/>
    <w:rsid w:val="0000350A"/>
    <w:rsid w:val="00006575"/>
    <w:rsid w:val="000073AC"/>
    <w:rsid w:val="00015A08"/>
    <w:rsid w:val="0002169E"/>
    <w:rsid w:val="00040E52"/>
    <w:rsid w:val="00053346"/>
    <w:rsid w:val="00057381"/>
    <w:rsid w:val="00074ACF"/>
    <w:rsid w:val="00075D8E"/>
    <w:rsid w:val="0007700D"/>
    <w:rsid w:val="000A3416"/>
    <w:rsid w:val="000A3FE8"/>
    <w:rsid w:val="000A4184"/>
    <w:rsid w:val="000A4FCE"/>
    <w:rsid w:val="000C1261"/>
    <w:rsid w:val="000C4041"/>
    <w:rsid w:val="000E293F"/>
    <w:rsid w:val="000F4131"/>
    <w:rsid w:val="000F5200"/>
    <w:rsid w:val="00121D8A"/>
    <w:rsid w:val="0012785B"/>
    <w:rsid w:val="00130CDB"/>
    <w:rsid w:val="00150D8B"/>
    <w:rsid w:val="0016480F"/>
    <w:rsid w:val="00185124"/>
    <w:rsid w:val="001B0D84"/>
    <w:rsid w:val="001B5D01"/>
    <w:rsid w:val="001C69BC"/>
    <w:rsid w:val="001D70EB"/>
    <w:rsid w:val="00203889"/>
    <w:rsid w:val="002247C6"/>
    <w:rsid w:val="00264BD9"/>
    <w:rsid w:val="002707A4"/>
    <w:rsid w:val="002727A9"/>
    <w:rsid w:val="00273774"/>
    <w:rsid w:val="00283D7C"/>
    <w:rsid w:val="00286B71"/>
    <w:rsid w:val="002963EC"/>
    <w:rsid w:val="00296540"/>
    <w:rsid w:val="002A366D"/>
    <w:rsid w:val="002B2090"/>
    <w:rsid w:val="002C4D20"/>
    <w:rsid w:val="0030231D"/>
    <w:rsid w:val="003154C8"/>
    <w:rsid w:val="00315D76"/>
    <w:rsid w:val="003175CD"/>
    <w:rsid w:val="00331639"/>
    <w:rsid w:val="003546A2"/>
    <w:rsid w:val="00357959"/>
    <w:rsid w:val="00362943"/>
    <w:rsid w:val="00374C0E"/>
    <w:rsid w:val="00396EA1"/>
    <w:rsid w:val="003B50D4"/>
    <w:rsid w:val="003B75F8"/>
    <w:rsid w:val="003E0C8B"/>
    <w:rsid w:val="003E6B37"/>
    <w:rsid w:val="003E6C65"/>
    <w:rsid w:val="003E7069"/>
    <w:rsid w:val="00402BC7"/>
    <w:rsid w:val="00406585"/>
    <w:rsid w:val="00413E6F"/>
    <w:rsid w:val="004665F9"/>
    <w:rsid w:val="004B2A8A"/>
    <w:rsid w:val="004C156D"/>
    <w:rsid w:val="004D73C5"/>
    <w:rsid w:val="004E721D"/>
    <w:rsid w:val="00502E4D"/>
    <w:rsid w:val="00542E16"/>
    <w:rsid w:val="0054519E"/>
    <w:rsid w:val="00552CF6"/>
    <w:rsid w:val="005534F5"/>
    <w:rsid w:val="0055540F"/>
    <w:rsid w:val="00577307"/>
    <w:rsid w:val="00580E22"/>
    <w:rsid w:val="00592203"/>
    <w:rsid w:val="005A3C4E"/>
    <w:rsid w:val="005A4477"/>
    <w:rsid w:val="005A65FB"/>
    <w:rsid w:val="005B18AD"/>
    <w:rsid w:val="005D7029"/>
    <w:rsid w:val="005E19BF"/>
    <w:rsid w:val="00632CAF"/>
    <w:rsid w:val="00646D58"/>
    <w:rsid w:val="0066661D"/>
    <w:rsid w:val="0067219E"/>
    <w:rsid w:val="0067540B"/>
    <w:rsid w:val="00683634"/>
    <w:rsid w:val="00691865"/>
    <w:rsid w:val="006945A8"/>
    <w:rsid w:val="006974A5"/>
    <w:rsid w:val="006A0834"/>
    <w:rsid w:val="006A21CC"/>
    <w:rsid w:val="006A5106"/>
    <w:rsid w:val="006A5746"/>
    <w:rsid w:val="006B053E"/>
    <w:rsid w:val="006D6898"/>
    <w:rsid w:val="006F3706"/>
    <w:rsid w:val="007125D4"/>
    <w:rsid w:val="00742936"/>
    <w:rsid w:val="00756994"/>
    <w:rsid w:val="00757642"/>
    <w:rsid w:val="00757850"/>
    <w:rsid w:val="007726D8"/>
    <w:rsid w:val="00777E8C"/>
    <w:rsid w:val="007B3E30"/>
    <w:rsid w:val="007B6756"/>
    <w:rsid w:val="007B7C5F"/>
    <w:rsid w:val="007C3AD4"/>
    <w:rsid w:val="007C5B18"/>
    <w:rsid w:val="007D59F6"/>
    <w:rsid w:val="007F37F3"/>
    <w:rsid w:val="00814816"/>
    <w:rsid w:val="00816426"/>
    <w:rsid w:val="00820C0A"/>
    <w:rsid w:val="00822DAB"/>
    <w:rsid w:val="00867AF2"/>
    <w:rsid w:val="008905D9"/>
    <w:rsid w:val="008929AC"/>
    <w:rsid w:val="0089455D"/>
    <w:rsid w:val="00895D96"/>
    <w:rsid w:val="008A4AA7"/>
    <w:rsid w:val="008B12B1"/>
    <w:rsid w:val="008B4889"/>
    <w:rsid w:val="008D7DEF"/>
    <w:rsid w:val="00916E24"/>
    <w:rsid w:val="00923C64"/>
    <w:rsid w:val="009245F9"/>
    <w:rsid w:val="00930D65"/>
    <w:rsid w:val="00947456"/>
    <w:rsid w:val="0096494D"/>
    <w:rsid w:val="009830E4"/>
    <w:rsid w:val="009B121B"/>
    <w:rsid w:val="009D1E8C"/>
    <w:rsid w:val="009F0940"/>
    <w:rsid w:val="00A0099B"/>
    <w:rsid w:val="00A03403"/>
    <w:rsid w:val="00A05A45"/>
    <w:rsid w:val="00A1683C"/>
    <w:rsid w:val="00A208DE"/>
    <w:rsid w:val="00A2592E"/>
    <w:rsid w:val="00A404D4"/>
    <w:rsid w:val="00A40CA1"/>
    <w:rsid w:val="00A457A6"/>
    <w:rsid w:val="00A51B9A"/>
    <w:rsid w:val="00A63BD1"/>
    <w:rsid w:val="00A664DE"/>
    <w:rsid w:val="00A73249"/>
    <w:rsid w:val="00A84C11"/>
    <w:rsid w:val="00AA475F"/>
    <w:rsid w:val="00AB132A"/>
    <w:rsid w:val="00AC0DEE"/>
    <w:rsid w:val="00AD7221"/>
    <w:rsid w:val="00B05E7B"/>
    <w:rsid w:val="00B16C4F"/>
    <w:rsid w:val="00B3630A"/>
    <w:rsid w:val="00B42B28"/>
    <w:rsid w:val="00B75455"/>
    <w:rsid w:val="00B8313A"/>
    <w:rsid w:val="00B87092"/>
    <w:rsid w:val="00BA1F69"/>
    <w:rsid w:val="00BA3AFA"/>
    <w:rsid w:val="00BA4299"/>
    <w:rsid w:val="00BB2E82"/>
    <w:rsid w:val="00BC1BB9"/>
    <w:rsid w:val="00BD230A"/>
    <w:rsid w:val="00BD6CBC"/>
    <w:rsid w:val="00BE5A16"/>
    <w:rsid w:val="00BF0BB8"/>
    <w:rsid w:val="00BF4D97"/>
    <w:rsid w:val="00C00317"/>
    <w:rsid w:val="00C04389"/>
    <w:rsid w:val="00C24BF7"/>
    <w:rsid w:val="00C3235A"/>
    <w:rsid w:val="00C42650"/>
    <w:rsid w:val="00C42A1B"/>
    <w:rsid w:val="00C576CA"/>
    <w:rsid w:val="00C9493B"/>
    <w:rsid w:val="00CB0048"/>
    <w:rsid w:val="00CE1FBC"/>
    <w:rsid w:val="00CE4498"/>
    <w:rsid w:val="00D425A9"/>
    <w:rsid w:val="00D4371D"/>
    <w:rsid w:val="00D757D4"/>
    <w:rsid w:val="00D806A8"/>
    <w:rsid w:val="00D83D85"/>
    <w:rsid w:val="00D90494"/>
    <w:rsid w:val="00DB5194"/>
    <w:rsid w:val="00E01654"/>
    <w:rsid w:val="00E07E32"/>
    <w:rsid w:val="00E13140"/>
    <w:rsid w:val="00E300FA"/>
    <w:rsid w:val="00E51100"/>
    <w:rsid w:val="00E56941"/>
    <w:rsid w:val="00E85A86"/>
    <w:rsid w:val="00EA087D"/>
    <w:rsid w:val="00EB5460"/>
    <w:rsid w:val="00EC50B8"/>
    <w:rsid w:val="00EF2CB4"/>
    <w:rsid w:val="00EF4CD0"/>
    <w:rsid w:val="00F17486"/>
    <w:rsid w:val="00F2712E"/>
    <w:rsid w:val="00F271C4"/>
    <w:rsid w:val="00F54E67"/>
    <w:rsid w:val="00F95125"/>
    <w:rsid w:val="00FA199F"/>
    <w:rsid w:val="00FC0221"/>
    <w:rsid w:val="00FC7D03"/>
    <w:rsid w:val="00FE3EF4"/>
    <w:rsid w:val="00FE6DA2"/>
    <w:rsid w:val="00FF7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AA7"/>
    <w:rPr>
      <w:rFonts w:ascii="CG Times" w:hAnsi="CG Times" w:cs="CG Times"/>
      <w:sz w:val="22"/>
      <w:szCs w:val="22"/>
    </w:rPr>
  </w:style>
  <w:style w:type="paragraph" w:styleId="Heading1">
    <w:name w:val="heading 1"/>
    <w:basedOn w:val="Normal"/>
    <w:next w:val="Normal"/>
    <w:link w:val="Heading1Char"/>
    <w:uiPriority w:val="99"/>
    <w:qFormat/>
    <w:rsid w:val="008A4AA7"/>
    <w:pPr>
      <w:keepNext/>
      <w:keepLines/>
      <w:tabs>
        <w:tab w:val="left" w:pos="-720"/>
      </w:tabs>
      <w:suppressAutoHyphens/>
      <w:jc w:val="center"/>
      <w:outlineLvl w:val="0"/>
    </w:pPr>
    <w:rPr>
      <w:rFonts w:cs="Times New Roman"/>
      <w:b/>
      <w:bCs/>
      <w:smallCaps/>
      <w:sz w:val="32"/>
      <w:szCs w:val="32"/>
    </w:rPr>
  </w:style>
  <w:style w:type="paragraph" w:styleId="Heading2">
    <w:name w:val="heading 2"/>
    <w:basedOn w:val="Normal"/>
    <w:next w:val="Normal"/>
    <w:link w:val="Heading2Char"/>
    <w:uiPriority w:val="99"/>
    <w:qFormat/>
    <w:rsid w:val="008A4AA7"/>
    <w:pPr>
      <w:keepNext/>
      <w:keepLines/>
      <w:tabs>
        <w:tab w:val="left" w:pos="-720"/>
      </w:tabs>
      <w:suppressAutoHyphens/>
      <w:jc w:val="center"/>
      <w:outlineLvl w:val="1"/>
    </w:pPr>
    <w:rPr>
      <w:b/>
      <w:bCs/>
      <w:smallCaps/>
    </w:rPr>
  </w:style>
  <w:style w:type="paragraph" w:styleId="Heading3">
    <w:name w:val="heading 3"/>
    <w:basedOn w:val="Normal"/>
    <w:next w:val="Normal"/>
    <w:link w:val="Heading3Char"/>
    <w:uiPriority w:val="99"/>
    <w:qFormat/>
    <w:rsid w:val="008A4AA7"/>
    <w:pPr>
      <w:keepNext/>
      <w:keepLines/>
      <w:tabs>
        <w:tab w:val="left" w:pos="-720"/>
      </w:tabs>
      <w:suppressAutoHyphens/>
      <w:outlineLvl w:val="2"/>
    </w:pPr>
    <w:rPr>
      <w:b/>
      <w:bCs/>
    </w:rPr>
  </w:style>
  <w:style w:type="paragraph" w:styleId="Heading4">
    <w:name w:val="heading 4"/>
    <w:basedOn w:val="Normal"/>
    <w:next w:val="Normal"/>
    <w:link w:val="Heading4Char"/>
    <w:uiPriority w:val="99"/>
    <w:qFormat/>
    <w:rsid w:val="008A4AA7"/>
    <w:pPr>
      <w:keepNext/>
      <w:keepLines/>
      <w:tabs>
        <w:tab w:val="left" w:pos="-720"/>
      </w:tabs>
      <w:suppressAutoHyphens/>
      <w:outlineLvl w:val="3"/>
    </w:pPr>
    <w:rPr>
      <w:b/>
      <w:bCs/>
      <w:i/>
      <w:iCs/>
    </w:rPr>
  </w:style>
  <w:style w:type="paragraph" w:styleId="Heading5">
    <w:name w:val="heading 5"/>
    <w:basedOn w:val="Normal"/>
    <w:next w:val="Normal"/>
    <w:link w:val="Heading5Char"/>
    <w:uiPriority w:val="99"/>
    <w:qFormat/>
    <w:rsid w:val="008A4AA7"/>
    <w:pPr>
      <w:tabs>
        <w:tab w:val="left" w:pos="-720"/>
      </w:tabs>
      <w:suppressAutoHyphens/>
      <w:outlineLvl w:val="4"/>
    </w:pPr>
  </w:style>
  <w:style w:type="paragraph" w:styleId="Heading6">
    <w:name w:val="heading 6"/>
    <w:basedOn w:val="Normal"/>
    <w:next w:val="Normal"/>
    <w:link w:val="Heading6Char"/>
    <w:uiPriority w:val="99"/>
    <w:qFormat/>
    <w:rsid w:val="008A4AA7"/>
    <w:pPr>
      <w:tabs>
        <w:tab w:val="left" w:pos="-720"/>
      </w:tabs>
      <w:suppressAutoHyphens/>
      <w:outlineLvl w:val="5"/>
    </w:pPr>
  </w:style>
  <w:style w:type="paragraph" w:styleId="Heading7">
    <w:name w:val="heading 7"/>
    <w:basedOn w:val="Normal"/>
    <w:next w:val="Normal"/>
    <w:link w:val="Heading7Char"/>
    <w:uiPriority w:val="99"/>
    <w:qFormat/>
    <w:rsid w:val="008A4AA7"/>
    <w:pPr>
      <w:tabs>
        <w:tab w:val="left" w:pos="-720"/>
      </w:tabs>
      <w:suppressAutoHyphens/>
      <w:outlineLvl w:val="6"/>
    </w:pPr>
  </w:style>
  <w:style w:type="paragraph" w:styleId="Heading8">
    <w:name w:val="heading 8"/>
    <w:basedOn w:val="Normal"/>
    <w:next w:val="Normal"/>
    <w:link w:val="Heading8Char"/>
    <w:uiPriority w:val="99"/>
    <w:qFormat/>
    <w:rsid w:val="008A4AA7"/>
    <w:pPr>
      <w:tabs>
        <w:tab w:val="left" w:pos="-720"/>
      </w:tabs>
      <w:suppressAutoHyphens/>
      <w:outlineLvl w:val="7"/>
    </w:pPr>
  </w:style>
  <w:style w:type="paragraph" w:styleId="Heading9">
    <w:name w:val="heading 9"/>
    <w:basedOn w:val="Normal"/>
    <w:next w:val="Normal"/>
    <w:link w:val="Heading9Char"/>
    <w:uiPriority w:val="99"/>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9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9391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391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391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9391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9391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9391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9391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9391E"/>
    <w:rPr>
      <w:rFonts w:ascii="Cambria" w:eastAsia="Times New Roman" w:hAnsi="Cambria" w:cs="Times New Roman"/>
    </w:rPr>
  </w:style>
  <w:style w:type="paragraph" w:styleId="BalloonText">
    <w:name w:val="Balloon Text"/>
    <w:basedOn w:val="Normal"/>
    <w:link w:val="BalloonTextChar"/>
    <w:uiPriority w:val="99"/>
    <w:semiHidden/>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E32"/>
    <w:rPr>
      <w:rFonts w:ascii="Tahoma" w:hAnsi="Tahoma" w:cs="Tahoma"/>
      <w:sz w:val="16"/>
      <w:szCs w:val="16"/>
    </w:rPr>
  </w:style>
  <w:style w:type="character" w:customStyle="1" w:styleId="DefaultParagraphFo">
    <w:name w:val="Default Paragraph Fo"/>
    <w:basedOn w:val="DefaultParagraphFont"/>
    <w:uiPriority w:val="99"/>
    <w:rsid w:val="008A4AA7"/>
  </w:style>
  <w:style w:type="paragraph" w:customStyle="1" w:styleId="ChapterNumber">
    <w:name w:val="ChapterNumber"/>
    <w:uiPriority w:val="99"/>
    <w:rsid w:val="008A4AA7"/>
    <w:pPr>
      <w:tabs>
        <w:tab w:val="left" w:pos="-720"/>
      </w:tabs>
      <w:suppressAutoHyphens/>
    </w:pPr>
    <w:rPr>
      <w:rFonts w:ascii="CG Times" w:hAnsi="CG Times" w:cs="CG Times"/>
      <w:sz w:val="22"/>
      <w:szCs w:val="22"/>
    </w:rPr>
  </w:style>
  <w:style w:type="paragraph" w:styleId="Footer">
    <w:name w:val="footer"/>
    <w:basedOn w:val="Normal"/>
    <w:link w:val="FooterChar"/>
    <w:uiPriority w:val="99"/>
    <w:semiHidden/>
    <w:rsid w:val="008A4AA7"/>
    <w:pPr>
      <w:tabs>
        <w:tab w:val="left" w:pos="360"/>
        <w:tab w:val="right" w:pos="9000"/>
      </w:tabs>
      <w:suppressAutoHyphens/>
    </w:pPr>
  </w:style>
  <w:style w:type="character" w:customStyle="1" w:styleId="FooterChar">
    <w:name w:val="Footer Char"/>
    <w:basedOn w:val="DefaultParagraphFont"/>
    <w:link w:val="Footer"/>
    <w:uiPriority w:val="99"/>
    <w:semiHidden/>
    <w:rsid w:val="0049391E"/>
    <w:rPr>
      <w:rFonts w:ascii="CG Times" w:hAnsi="CG Times" w:cs="CG Times"/>
    </w:rPr>
  </w:style>
  <w:style w:type="character" w:styleId="FootnoteReference">
    <w:name w:val="footnote reference"/>
    <w:basedOn w:val="DefaultParagraphFont"/>
    <w:uiPriority w:val="99"/>
    <w:semiHidden/>
    <w:rsid w:val="008A4AA7"/>
    <w:rPr>
      <w:rFonts w:ascii="CG Times" w:hAnsi="CG Times" w:cs="CG Times"/>
      <w:sz w:val="22"/>
      <w:szCs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cs="Times New Roman"/>
      <w:sz w:val="20"/>
      <w:szCs w:val="20"/>
    </w:rPr>
  </w:style>
  <w:style w:type="character" w:customStyle="1" w:styleId="FootnoteTextChar">
    <w:name w:val="Footnote Text Char"/>
    <w:basedOn w:val="DefaultParagraphFont"/>
    <w:link w:val="FootnoteText"/>
    <w:uiPriority w:val="99"/>
    <w:semiHidden/>
    <w:rsid w:val="0049391E"/>
    <w:rPr>
      <w:rFonts w:ascii="CG Times" w:hAnsi="CG Times" w:cs="CG Times"/>
      <w:sz w:val="20"/>
      <w:szCs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locked/>
    <w:rsid w:val="00C576CA"/>
    <w:rPr>
      <w:rFonts w:ascii="CG Times" w:hAnsi="CG Times" w:cs="CG Times"/>
      <w:sz w:val="22"/>
      <w:szCs w:val="22"/>
    </w:rPr>
  </w:style>
  <w:style w:type="paragraph" w:styleId="NormalIndent">
    <w:name w:val="Normal Indent"/>
    <w:basedOn w:val="Normal"/>
    <w:uiPriority w:val="99"/>
    <w:semiHidden/>
    <w:rsid w:val="008A4AA7"/>
    <w:pPr>
      <w:tabs>
        <w:tab w:val="left" w:pos="-720"/>
      </w:tabs>
      <w:suppressAutoHyphens/>
    </w:pPr>
  </w:style>
  <w:style w:type="paragraph" w:customStyle="1" w:styleId="TextBox">
    <w:name w:val="Text Box"/>
    <w:uiPriority w:val="99"/>
    <w:rsid w:val="008A4AA7"/>
    <w:pPr>
      <w:keepNext/>
      <w:keepLines/>
      <w:tabs>
        <w:tab w:val="left" w:pos="-720"/>
      </w:tabs>
      <w:suppressAutoHyphens/>
      <w:jc w:val="both"/>
    </w:pPr>
    <w:rPr>
      <w:rFonts w:ascii="CG Times" w:hAnsi="CG Times"/>
      <w:spacing w:val="-2"/>
      <w:sz w:val="22"/>
      <w:szCs w:val="22"/>
    </w:rPr>
  </w:style>
  <w:style w:type="paragraph" w:customStyle="1" w:styleId="TextBoxdots">
    <w:name w:val="Text Box (dots)"/>
    <w:uiPriority w:val="99"/>
    <w:rsid w:val="008A4AA7"/>
    <w:pPr>
      <w:keepNext/>
      <w:keepLines/>
      <w:tabs>
        <w:tab w:val="left" w:pos="-720"/>
      </w:tabs>
      <w:suppressAutoHyphens/>
      <w:jc w:val="both"/>
    </w:pPr>
    <w:rPr>
      <w:rFonts w:ascii="CG Times" w:hAnsi="CG Times"/>
      <w:spacing w:val="-2"/>
      <w:sz w:val="22"/>
      <w:szCs w:val="22"/>
    </w:rPr>
  </w:style>
  <w:style w:type="paragraph" w:customStyle="1" w:styleId="TextBoxFramed">
    <w:name w:val="Text Box Framed"/>
    <w:uiPriority w:val="99"/>
    <w:rsid w:val="008A4AA7"/>
    <w:pPr>
      <w:keepNext/>
      <w:keepLines/>
      <w:tabs>
        <w:tab w:val="left" w:pos="-720"/>
      </w:tabs>
      <w:suppressAutoHyphens/>
    </w:pPr>
    <w:rPr>
      <w:rFonts w:ascii="CG Times" w:hAnsi="CG Times"/>
      <w:sz w:val="22"/>
      <w:szCs w:val="22"/>
    </w:rPr>
  </w:style>
  <w:style w:type="paragraph" w:customStyle="1" w:styleId="TextBoxUnframed">
    <w:name w:val="Text Box Unframed"/>
    <w:uiPriority w:val="99"/>
    <w:rsid w:val="008A4AA7"/>
    <w:pPr>
      <w:keepNext/>
      <w:keepLines/>
      <w:tabs>
        <w:tab w:val="left" w:pos="-720"/>
      </w:tabs>
      <w:suppressAutoHyphens/>
    </w:pPr>
    <w:rPr>
      <w:rFonts w:ascii="CG Times" w:hAnsi="CG Times"/>
      <w:sz w:val="22"/>
      <w:szCs w:val="22"/>
    </w:rPr>
  </w:style>
  <w:style w:type="paragraph" w:customStyle="1" w:styleId="Toc1">
    <w:name w:val="Toc 1"/>
    <w:uiPriority w:val="99"/>
    <w:rsid w:val="008A4AA7"/>
    <w:pPr>
      <w:tabs>
        <w:tab w:val="left" w:pos="360"/>
      </w:tabs>
      <w:suppressAutoHyphens/>
    </w:pPr>
    <w:rPr>
      <w:rFonts w:ascii="CG Times" w:hAnsi="CG Times" w:cs="CG Times"/>
      <w:smallCaps/>
      <w:sz w:val="22"/>
      <w:szCs w:val="22"/>
    </w:rPr>
  </w:style>
  <w:style w:type="paragraph" w:styleId="TOC2">
    <w:name w:val="toc 2"/>
    <w:basedOn w:val="Normal"/>
    <w:next w:val="Normal"/>
    <w:autoRedefine/>
    <w:uiPriority w:val="99"/>
    <w:semiHidden/>
    <w:rsid w:val="008A4AA7"/>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8A4AA7"/>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8A4AA7"/>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8A4AA7"/>
    <w:pPr>
      <w:tabs>
        <w:tab w:val="left" w:leader="dot" w:pos="9000"/>
        <w:tab w:val="right" w:pos="9360"/>
      </w:tabs>
      <w:suppressAutoHyphens/>
      <w:ind w:left="3600" w:right="720" w:hanging="720"/>
    </w:pPr>
  </w:style>
  <w:style w:type="paragraph" w:customStyle="1" w:styleId="BankNormal">
    <w:name w:val="BankNormal"/>
    <w:uiPriority w:val="99"/>
    <w:rsid w:val="008A4AA7"/>
    <w:pPr>
      <w:tabs>
        <w:tab w:val="left" w:pos="-720"/>
      </w:tabs>
      <w:suppressAutoHyphens/>
    </w:pPr>
    <w:rPr>
      <w:rFonts w:ascii="CG Times" w:hAnsi="CG Times" w:cs="CG Times"/>
      <w:sz w:val="22"/>
      <w:szCs w:val="22"/>
    </w:rPr>
  </w:style>
  <w:style w:type="paragraph" w:customStyle="1" w:styleId="Heading1a">
    <w:name w:val="Heading 1a"/>
    <w:uiPriority w:val="99"/>
    <w:rsid w:val="008A4AA7"/>
    <w:pPr>
      <w:keepNext/>
      <w:keepLines/>
      <w:tabs>
        <w:tab w:val="left" w:pos="-720"/>
      </w:tabs>
      <w:suppressAutoHyphens/>
      <w:jc w:val="center"/>
    </w:pPr>
    <w:rPr>
      <w:rFonts w:ascii="CG Times" w:hAnsi="CG Times"/>
      <w:b/>
      <w:bCs/>
      <w:smallCaps/>
      <w:sz w:val="32"/>
      <w:szCs w:val="32"/>
    </w:rPr>
  </w:style>
  <w:style w:type="paragraph" w:styleId="TOC6">
    <w:name w:val="toc 6"/>
    <w:basedOn w:val="Normal"/>
    <w:next w:val="Normal"/>
    <w:autoRedefine/>
    <w:uiPriority w:val="99"/>
    <w:semiHidden/>
    <w:rsid w:val="008A4AA7"/>
    <w:pPr>
      <w:tabs>
        <w:tab w:val="left" w:pos="9000"/>
        <w:tab w:val="right" w:pos="9360"/>
      </w:tabs>
      <w:suppressAutoHyphens/>
      <w:ind w:left="720" w:hanging="720"/>
    </w:pPr>
  </w:style>
  <w:style w:type="paragraph" w:styleId="TOC7">
    <w:name w:val="toc 7"/>
    <w:basedOn w:val="Normal"/>
    <w:next w:val="Normal"/>
    <w:autoRedefine/>
    <w:uiPriority w:val="99"/>
    <w:semiHidden/>
    <w:rsid w:val="008A4AA7"/>
    <w:pPr>
      <w:suppressAutoHyphens/>
      <w:ind w:left="720" w:hanging="720"/>
    </w:pPr>
  </w:style>
  <w:style w:type="paragraph" w:styleId="TOC8">
    <w:name w:val="toc 8"/>
    <w:basedOn w:val="Normal"/>
    <w:next w:val="Normal"/>
    <w:autoRedefine/>
    <w:uiPriority w:val="99"/>
    <w:semiHidden/>
    <w:rsid w:val="008A4AA7"/>
    <w:pPr>
      <w:tabs>
        <w:tab w:val="left" w:pos="9000"/>
        <w:tab w:val="right" w:pos="9360"/>
      </w:tabs>
      <w:suppressAutoHyphens/>
      <w:ind w:left="720" w:hanging="720"/>
    </w:pPr>
  </w:style>
  <w:style w:type="paragraph" w:styleId="TOC9">
    <w:name w:val="toc 9"/>
    <w:basedOn w:val="Normal"/>
    <w:next w:val="Normal"/>
    <w:autoRedefine/>
    <w:uiPriority w:val="99"/>
    <w:semiHidden/>
    <w:rsid w:val="008A4AA7"/>
    <w:pPr>
      <w:tabs>
        <w:tab w:val="left" w:leader="dot" w:pos="9000"/>
        <w:tab w:val="right" w:pos="9360"/>
      </w:tabs>
      <w:suppressAutoHyphens/>
      <w:ind w:left="720" w:hanging="720"/>
    </w:pPr>
  </w:style>
  <w:style w:type="paragraph" w:styleId="EndnoteText">
    <w:name w:val="endnote text"/>
    <w:basedOn w:val="Normal"/>
    <w:link w:val="EndnoteTextChar"/>
    <w:uiPriority w:val="99"/>
    <w:semiHidden/>
    <w:rsid w:val="008A4AA7"/>
    <w:pPr>
      <w:tabs>
        <w:tab w:val="left" w:pos="-720"/>
      </w:tabs>
      <w:suppressAutoHyphens/>
    </w:pPr>
    <w:rPr>
      <w:rFonts w:cs="Times New Roman"/>
      <w:sz w:val="20"/>
      <w:szCs w:val="20"/>
    </w:rPr>
  </w:style>
  <w:style w:type="character" w:customStyle="1" w:styleId="EndnoteTextChar">
    <w:name w:val="Endnote Text Char"/>
    <w:basedOn w:val="DefaultParagraphFont"/>
    <w:link w:val="EndnoteText"/>
    <w:uiPriority w:val="99"/>
    <w:semiHidden/>
    <w:rsid w:val="0049391E"/>
    <w:rPr>
      <w:rFonts w:ascii="CG Times" w:hAnsi="CG Times" w:cs="CG Times"/>
      <w:sz w:val="20"/>
      <w:szCs w:val="20"/>
    </w:rPr>
  </w:style>
  <w:style w:type="character" w:styleId="EndnoteReference">
    <w:name w:val="endnote reference"/>
    <w:basedOn w:val="DefaultParagraphFont"/>
    <w:uiPriority w:val="99"/>
    <w:semiHidden/>
    <w:rsid w:val="008A4AA7"/>
    <w:rPr>
      <w:rFonts w:ascii="CG Times" w:hAnsi="CG Times" w:cs="CG Times"/>
      <w:sz w:val="22"/>
      <w:szCs w:val="22"/>
      <w:vertAlign w:val="superscript"/>
      <w:lang w:val="en-US"/>
    </w:rPr>
  </w:style>
  <w:style w:type="paragraph" w:styleId="TOC10">
    <w:name w:val="toc 1"/>
    <w:basedOn w:val="Normal"/>
    <w:next w:val="Normal"/>
    <w:autoRedefine/>
    <w:uiPriority w:val="99"/>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autoRedefine/>
    <w:uiPriority w:val="99"/>
    <w:semiHidden/>
    <w:rsid w:val="008A4AA7"/>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8A4AA7"/>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8A4AA7"/>
    <w:pPr>
      <w:tabs>
        <w:tab w:val="left" w:pos="9000"/>
        <w:tab w:val="right" w:pos="9360"/>
      </w:tabs>
      <w:suppressAutoHyphens/>
    </w:pPr>
  </w:style>
  <w:style w:type="paragraph" w:styleId="Caption">
    <w:name w:val="caption"/>
    <w:basedOn w:val="Normal"/>
    <w:next w:val="Normal"/>
    <w:uiPriority w:val="99"/>
    <w:qFormat/>
    <w:rsid w:val="008A4AA7"/>
    <w:rPr>
      <w:sz w:val="24"/>
      <w:szCs w:val="24"/>
    </w:rPr>
  </w:style>
  <w:style w:type="character" w:customStyle="1" w:styleId="EquationCaption">
    <w:name w:val="_Equation Caption"/>
    <w:uiPriority w:val="99"/>
    <w:rsid w:val="008A4AA7"/>
  </w:style>
  <w:style w:type="paragraph" w:styleId="BodyText">
    <w:name w:val="Body Text"/>
    <w:basedOn w:val="Normal"/>
    <w:link w:val="BodyTextChar"/>
    <w:uiPriority w:val="99"/>
    <w:semiHidden/>
    <w:rsid w:val="008A4AA7"/>
    <w:pPr>
      <w:suppressAutoHyphens/>
    </w:pPr>
    <w:rPr>
      <w:spacing w:val="-2"/>
      <w:sz w:val="24"/>
      <w:szCs w:val="24"/>
    </w:rPr>
  </w:style>
  <w:style w:type="character" w:customStyle="1" w:styleId="BodyTextChar">
    <w:name w:val="Body Text Char"/>
    <w:basedOn w:val="DefaultParagraphFont"/>
    <w:link w:val="BodyText"/>
    <w:uiPriority w:val="99"/>
    <w:semiHidden/>
    <w:rsid w:val="0049391E"/>
    <w:rPr>
      <w:rFonts w:ascii="CG Times" w:hAnsi="CG Times" w:cs="CG Times"/>
    </w:rPr>
  </w:style>
  <w:style w:type="character" w:styleId="Hyperlink">
    <w:name w:val="Hyperlink"/>
    <w:basedOn w:val="DefaultParagraphFont"/>
    <w:uiPriority w:val="99"/>
    <w:rsid w:val="008A4AA7"/>
    <w:rPr>
      <w:color w:val="0000FF"/>
      <w:u w:val="single"/>
    </w:rPr>
  </w:style>
  <w:style w:type="character" w:styleId="CommentReference">
    <w:name w:val="annotation reference"/>
    <w:basedOn w:val="DefaultParagraphFont"/>
    <w:uiPriority w:val="99"/>
    <w:semiHidden/>
    <w:rsid w:val="00E07E32"/>
    <w:rPr>
      <w:sz w:val="16"/>
      <w:szCs w:val="16"/>
    </w:rPr>
  </w:style>
  <w:style w:type="paragraph" w:styleId="CommentText">
    <w:name w:val="annotation text"/>
    <w:basedOn w:val="Normal"/>
    <w:link w:val="CommentTextChar"/>
    <w:uiPriority w:val="99"/>
    <w:semiHidden/>
    <w:rsid w:val="00E07E32"/>
    <w:rPr>
      <w:sz w:val="20"/>
      <w:szCs w:val="20"/>
    </w:rPr>
  </w:style>
  <w:style w:type="character" w:customStyle="1" w:styleId="CommentTextChar">
    <w:name w:val="Comment Text Char"/>
    <w:basedOn w:val="DefaultParagraphFont"/>
    <w:link w:val="CommentText"/>
    <w:uiPriority w:val="99"/>
    <w:semiHidden/>
    <w:locked/>
    <w:rsid w:val="00E07E32"/>
    <w:rPr>
      <w:rFonts w:ascii="CG Times" w:hAnsi="CG Times" w:cs="CG Times"/>
    </w:rPr>
  </w:style>
  <w:style w:type="paragraph" w:styleId="CommentSubject">
    <w:name w:val="annotation subject"/>
    <w:basedOn w:val="CommentText"/>
    <w:next w:val="CommentText"/>
    <w:link w:val="CommentSubjectChar"/>
    <w:uiPriority w:val="99"/>
    <w:semiHidden/>
    <w:rsid w:val="00E07E32"/>
    <w:rPr>
      <w:b/>
      <w:bCs/>
    </w:rPr>
  </w:style>
  <w:style w:type="character" w:customStyle="1" w:styleId="CommentSubjectChar">
    <w:name w:val="Comment Subject Char"/>
    <w:basedOn w:val="CommentTextChar"/>
    <w:link w:val="CommentSubject"/>
    <w:uiPriority w:val="99"/>
    <w:semiHidden/>
    <w:locked/>
    <w:rsid w:val="00E07E32"/>
    <w:rPr>
      <w:b/>
      <w:bCs/>
    </w:rPr>
  </w:style>
  <w:style w:type="paragraph" w:styleId="NormalWeb">
    <w:name w:val="Normal (Web)"/>
    <w:basedOn w:val="Normal"/>
    <w:uiPriority w:val="99"/>
    <w:rsid w:val="000F4131"/>
    <w:pPr>
      <w:spacing w:before="100" w:beforeAutospacing="1" w:after="100" w:afterAutospacing="1"/>
    </w:pPr>
    <w:rPr>
      <w:rFonts w:cs="Times New Roman"/>
      <w:sz w:val="24"/>
      <w:szCs w:val="24"/>
    </w:rPr>
  </w:style>
  <w:style w:type="table" w:styleId="TableGrid">
    <w:name w:val="Table Grid"/>
    <w:basedOn w:val="TableNormal"/>
    <w:uiPriority w:val="99"/>
    <w:rsid w:val="00C576CA"/>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77307"/>
    <w:pPr>
      <w:ind w:left="720"/>
    </w:pPr>
    <w:rPr>
      <w:rFonts w:cs="Times New Roman"/>
      <w:sz w:val="24"/>
      <w:szCs w:val="24"/>
    </w:rPr>
  </w:style>
  <w:style w:type="character" w:customStyle="1" w:styleId="ListParagraphChar">
    <w:name w:val="List Paragraph Char"/>
    <w:basedOn w:val="DefaultParagraphFont"/>
    <w:link w:val="ListParagraph"/>
    <w:uiPriority w:val="99"/>
    <w:locked/>
    <w:rsid w:val="0007700D"/>
    <w:rPr>
      <w:sz w:val="24"/>
      <w:szCs w:val="24"/>
    </w:rPr>
  </w:style>
  <w:style w:type="paragraph" w:styleId="NoSpacing">
    <w:name w:val="No Spacing"/>
    <w:uiPriority w:val="1"/>
    <w:qFormat/>
    <w:rsid w:val="000C126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dp.procurement@gmail.com" TargetMode="External"/><Relationship Id="rId3" Type="http://schemas.openxmlformats.org/officeDocument/2006/relationships/settings" Target="settings.xml"/><Relationship Id="rId7" Type="http://schemas.openxmlformats.org/officeDocument/2006/relationships/hyperlink" Target="http://www.worldbank.org/html/opr/consult/cont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10742</CharactersWithSpaces>
  <SharedDoc>false</SharedDoc>
  <HLinks>
    <vt:vector size="12" baseType="variant">
      <vt:variant>
        <vt:i4>6619207</vt:i4>
      </vt:variant>
      <vt:variant>
        <vt:i4>3</vt:i4>
      </vt:variant>
      <vt:variant>
        <vt:i4>0</vt:i4>
      </vt:variant>
      <vt:variant>
        <vt:i4>5</vt:i4>
      </vt:variant>
      <vt:variant>
        <vt:lpwstr>mailto:reita.koci@ardp-ks.org</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cp:lastModifiedBy>
  <cp:revision>2</cp:revision>
  <cp:lastPrinted>2017-11-14T12:38:00Z</cp:lastPrinted>
  <dcterms:created xsi:type="dcterms:W3CDTF">2018-12-11T11:39:00Z</dcterms:created>
  <dcterms:modified xsi:type="dcterms:W3CDTF">2018-12-11T11:39:00Z</dcterms:modified>
</cp:coreProperties>
</file>